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B9091" w14:textId="77777777" w:rsidR="00B9046C" w:rsidRPr="00506DCA" w:rsidRDefault="00B9046C" w:rsidP="004C068E">
      <w:pPr>
        <w:pStyle w:val="Paragraph"/>
        <w:widowControl w:val="0"/>
        <w:jc w:val="left"/>
        <w:rPr>
          <w:sz w:val="20"/>
        </w:rPr>
        <w:sectPr w:rsidR="00B9046C" w:rsidRPr="00506DCA" w:rsidSect="00D53436">
          <w:headerReference w:type="even" r:id="rId17"/>
          <w:headerReference w:type="default" r:id="rId18"/>
          <w:footerReference w:type="even" r:id="rId19"/>
          <w:footerReference w:type="default" r:id="rId20"/>
          <w:headerReference w:type="first" r:id="rId21"/>
          <w:footerReference w:type="first" r:id="rId22"/>
          <w:type w:val="continuous"/>
          <w:pgSz w:w="11907" w:h="16840"/>
          <w:pgMar w:top="720" w:right="720" w:bottom="720" w:left="720" w:header="720" w:footer="720" w:gutter="0"/>
          <w:pgNumType w:start="1"/>
          <w:cols w:space="720"/>
          <w:titlePg/>
          <w:docGrid w:linePitch="299"/>
        </w:sectPr>
      </w:pPr>
    </w:p>
    <w:p w14:paraId="231601BD" w14:textId="1D8DA104" w:rsidR="009B1843" w:rsidRPr="00DB27E3" w:rsidRDefault="009B1843" w:rsidP="0052207C">
      <w:pPr>
        <w:pStyle w:val="Paragraph"/>
        <w:widowControl w:val="0"/>
        <w:jc w:val="center"/>
        <w:rPr>
          <w:b/>
          <w:bCs/>
          <w:sz w:val="32"/>
          <w:szCs w:val="32"/>
        </w:rPr>
      </w:pPr>
      <w:r w:rsidRPr="00DB27E3">
        <w:rPr>
          <w:b/>
          <w:bCs/>
          <w:sz w:val="32"/>
          <w:szCs w:val="32"/>
        </w:rPr>
        <w:lastRenderedPageBreak/>
        <w:t>Competition Terms and Conditions</w:t>
      </w:r>
    </w:p>
    <w:p w14:paraId="1E4D7B44" w14:textId="65E5032C" w:rsidR="004C068E" w:rsidRPr="00506DCA" w:rsidRDefault="004C068E" w:rsidP="004C068E">
      <w:pPr>
        <w:pStyle w:val="UntitledClause"/>
        <w:keepNext w:val="0"/>
        <w:widowControl w:val="0"/>
        <w:rPr>
          <w:bCs/>
          <w:sz w:val="20"/>
        </w:rPr>
      </w:pPr>
      <w:bookmarkStart w:id="0" w:name="a815129"/>
      <w:r w:rsidRPr="00506DCA">
        <w:rPr>
          <w:bCs/>
          <w:sz w:val="20"/>
        </w:rPr>
        <w:t>Participation in th</w:t>
      </w:r>
      <w:r w:rsidR="00CB116A">
        <w:rPr>
          <w:bCs/>
          <w:sz w:val="20"/>
        </w:rPr>
        <w:t>is competition</w:t>
      </w:r>
      <w:r w:rsidR="000C6E7B">
        <w:rPr>
          <w:bCs/>
          <w:sz w:val="20"/>
        </w:rPr>
        <w:t xml:space="preserve"> </w:t>
      </w:r>
      <w:r w:rsidR="000C6E7B" w:rsidRPr="00385E05">
        <w:rPr>
          <w:b/>
          <w:sz w:val="20"/>
          <w:u w:val="single"/>
        </w:rPr>
        <w:t xml:space="preserve">the </w:t>
      </w:r>
      <w:r w:rsidR="000C6E7B" w:rsidRPr="0052207C">
        <w:rPr>
          <w:b/>
          <w:sz w:val="20"/>
          <w:u w:val="single"/>
        </w:rPr>
        <w:t xml:space="preserve">Lunar New Year </w:t>
      </w:r>
      <w:r w:rsidR="0052207C">
        <w:rPr>
          <w:b/>
          <w:sz w:val="20"/>
          <w:u w:val="single"/>
        </w:rPr>
        <w:t xml:space="preserve">Whitehorse </w:t>
      </w:r>
      <w:r w:rsidR="00385E05" w:rsidRPr="00385E05">
        <w:rPr>
          <w:b/>
          <w:sz w:val="20"/>
          <w:u w:val="single"/>
        </w:rPr>
        <w:t>Artspace</w:t>
      </w:r>
      <w:r w:rsidR="000C6E7B" w:rsidRPr="0052207C">
        <w:rPr>
          <w:b/>
          <w:sz w:val="20"/>
          <w:u w:val="single"/>
        </w:rPr>
        <w:t xml:space="preserve"> Promotion</w:t>
      </w:r>
      <w:r w:rsidR="000C6E7B">
        <w:rPr>
          <w:bCs/>
          <w:sz w:val="20"/>
        </w:rPr>
        <w:t xml:space="preserve"> </w:t>
      </w:r>
      <w:r w:rsidR="00CB116A">
        <w:rPr>
          <w:bCs/>
          <w:sz w:val="20"/>
        </w:rPr>
        <w:t>(</w:t>
      </w:r>
      <w:r w:rsidRPr="001D7839">
        <w:rPr>
          <w:b/>
          <w:sz w:val="20"/>
        </w:rPr>
        <w:t>Competition</w:t>
      </w:r>
      <w:r w:rsidR="00CB116A">
        <w:rPr>
          <w:bCs/>
          <w:sz w:val="20"/>
        </w:rPr>
        <w:t>)</w:t>
      </w:r>
      <w:r w:rsidRPr="00506DCA">
        <w:rPr>
          <w:bCs/>
          <w:sz w:val="20"/>
        </w:rPr>
        <w:t xml:space="preserve"> is subject to the following terms and conditions</w:t>
      </w:r>
      <w:r w:rsidR="001658B2">
        <w:rPr>
          <w:bCs/>
          <w:sz w:val="20"/>
        </w:rPr>
        <w:t xml:space="preserve"> (</w:t>
      </w:r>
      <w:r w:rsidR="001658B2">
        <w:rPr>
          <w:b/>
          <w:sz w:val="20"/>
        </w:rPr>
        <w:t xml:space="preserve">Terms </w:t>
      </w:r>
      <w:r w:rsidR="001658B2" w:rsidRPr="001D7839">
        <w:rPr>
          <w:b/>
          <w:sz w:val="20"/>
        </w:rPr>
        <w:t xml:space="preserve">and </w:t>
      </w:r>
      <w:r w:rsidR="001658B2">
        <w:rPr>
          <w:b/>
          <w:sz w:val="20"/>
        </w:rPr>
        <w:t>Conditions</w:t>
      </w:r>
      <w:r w:rsidR="001658B2">
        <w:rPr>
          <w:bCs/>
          <w:sz w:val="20"/>
        </w:rPr>
        <w:t>).</w:t>
      </w:r>
      <w:r w:rsidRPr="00506DCA">
        <w:rPr>
          <w:bCs/>
          <w:sz w:val="20"/>
        </w:rPr>
        <w:t xml:space="preserve"> </w:t>
      </w:r>
      <w:r w:rsidR="001658B2">
        <w:rPr>
          <w:bCs/>
          <w:sz w:val="20"/>
        </w:rPr>
        <w:t xml:space="preserve"> A</w:t>
      </w:r>
      <w:r w:rsidRPr="00506DCA">
        <w:rPr>
          <w:bCs/>
          <w:sz w:val="20"/>
        </w:rPr>
        <w:t>ll information provide</w:t>
      </w:r>
      <w:r w:rsidR="00E533E5">
        <w:rPr>
          <w:bCs/>
          <w:sz w:val="20"/>
        </w:rPr>
        <w:t>d</w:t>
      </w:r>
      <w:r w:rsidRPr="00506DCA">
        <w:rPr>
          <w:bCs/>
          <w:sz w:val="20"/>
        </w:rPr>
        <w:t xml:space="preserve"> on how to enter </w:t>
      </w:r>
      <w:r w:rsidR="001658B2">
        <w:rPr>
          <w:bCs/>
          <w:sz w:val="20"/>
        </w:rPr>
        <w:t xml:space="preserve">the Competition </w:t>
      </w:r>
      <w:r w:rsidRPr="00506DCA">
        <w:rPr>
          <w:bCs/>
          <w:sz w:val="20"/>
        </w:rPr>
        <w:t xml:space="preserve">and </w:t>
      </w:r>
      <w:r w:rsidR="001658B2">
        <w:rPr>
          <w:bCs/>
          <w:sz w:val="20"/>
        </w:rPr>
        <w:t xml:space="preserve">each </w:t>
      </w:r>
      <w:r w:rsidRPr="00506DCA">
        <w:rPr>
          <w:bCs/>
          <w:sz w:val="20"/>
        </w:rPr>
        <w:t>prize</w:t>
      </w:r>
      <w:r w:rsidR="001658B2">
        <w:rPr>
          <w:bCs/>
          <w:sz w:val="20"/>
        </w:rPr>
        <w:t xml:space="preserve"> (</w:t>
      </w:r>
      <w:r w:rsidR="001658B2" w:rsidRPr="007A5E43">
        <w:rPr>
          <w:b/>
          <w:sz w:val="20"/>
        </w:rPr>
        <w:t>Prize</w:t>
      </w:r>
      <w:r w:rsidR="001658B2">
        <w:rPr>
          <w:bCs/>
          <w:sz w:val="20"/>
        </w:rPr>
        <w:t>)</w:t>
      </w:r>
      <w:r w:rsidRPr="00506DCA">
        <w:rPr>
          <w:bCs/>
          <w:sz w:val="20"/>
        </w:rPr>
        <w:t xml:space="preserve"> available</w:t>
      </w:r>
      <w:r w:rsidR="001658B2">
        <w:rPr>
          <w:bCs/>
          <w:sz w:val="20"/>
        </w:rPr>
        <w:t xml:space="preserve"> to each winner (</w:t>
      </w:r>
      <w:r w:rsidR="001658B2">
        <w:rPr>
          <w:b/>
          <w:sz w:val="20"/>
        </w:rPr>
        <w:t>Winner</w:t>
      </w:r>
      <w:r w:rsidR="001658B2">
        <w:rPr>
          <w:bCs/>
          <w:sz w:val="20"/>
        </w:rPr>
        <w:t>) forms part of the</w:t>
      </w:r>
      <w:r w:rsidR="007B19CF">
        <w:rPr>
          <w:bCs/>
          <w:sz w:val="20"/>
        </w:rPr>
        <w:t>se</w:t>
      </w:r>
      <w:r w:rsidR="001658B2">
        <w:rPr>
          <w:bCs/>
          <w:sz w:val="20"/>
        </w:rPr>
        <w:t xml:space="preserve"> Terms and Conditions</w:t>
      </w:r>
      <w:r w:rsidRPr="00506DCA">
        <w:rPr>
          <w:bCs/>
          <w:sz w:val="20"/>
        </w:rPr>
        <w:t>.</w:t>
      </w:r>
      <w:r w:rsidR="001653E7">
        <w:rPr>
          <w:bCs/>
          <w:sz w:val="20"/>
        </w:rPr>
        <w:t xml:space="preserve"> </w:t>
      </w:r>
      <w:r w:rsidRPr="00506DCA">
        <w:rPr>
          <w:bCs/>
          <w:sz w:val="20"/>
        </w:rPr>
        <w:t xml:space="preserve"> By submitting an entry into the Competition, you agree to be bound by these </w:t>
      </w:r>
      <w:r w:rsidR="007B19CF">
        <w:rPr>
          <w:bCs/>
          <w:sz w:val="20"/>
        </w:rPr>
        <w:t>T</w:t>
      </w:r>
      <w:r w:rsidRPr="00506DCA">
        <w:rPr>
          <w:bCs/>
          <w:sz w:val="20"/>
        </w:rPr>
        <w:t xml:space="preserve">erms and </w:t>
      </w:r>
      <w:r w:rsidR="007B19CF">
        <w:rPr>
          <w:bCs/>
          <w:sz w:val="20"/>
        </w:rPr>
        <w:t>C</w:t>
      </w:r>
      <w:r w:rsidRPr="00506DCA">
        <w:rPr>
          <w:bCs/>
          <w:sz w:val="20"/>
        </w:rPr>
        <w:t xml:space="preserve">onditions. Only entries that comply with these </w:t>
      </w:r>
      <w:r w:rsidR="007B19CF">
        <w:rPr>
          <w:bCs/>
          <w:sz w:val="20"/>
        </w:rPr>
        <w:t>T</w:t>
      </w:r>
      <w:r w:rsidRPr="00506DCA">
        <w:rPr>
          <w:bCs/>
          <w:sz w:val="20"/>
        </w:rPr>
        <w:t xml:space="preserve">erms and </w:t>
      </w:r>
      <w:r w:rsidR="007B19CF">
        <w:rPr>
          <w:bCs/>
          <w:sz w:val="20"/>
        </w:rPr>
        <w:t>C</w:t>
      </w:r>
      <w:r w:rsidR="007B19CF" w:rsidRPr="00506DCA">
        <w:rPr>
          <w:bCs/>
          <w:sz w:val="20"/>
        </w:rPr>
        <w:t xml:space="preserve">onditions </w:t>
      </w:r>
      <w:r w:rsidRPr="00506DCA">
        <w:rPr>
          <w:bCs/>
          <w:sz w:val="20"/>
        </w:rPr>
        <w:t>will be considered valid and eligible to win</w:t>
      </w:r>
      <w:r w:rsidR="007B19CF">
        <w:rPr>
          <w:bCs/>
          <w:sz w:val="20"/>
        </w:rPr>
        <w:t xml:space="preserve"> a Prize</w:t>
      </w:r>
      <w:r w:rsidRPr="00506DCA">
        <w:rPr>
          <w:bCs/>
          <w:sz w:val="20"/>
        </w:rPr>
        <w:t>.</w:t>
      </w:r>
    </w:p>
    <w:p w14:paraId="1D7E9DBF" w14:textId="77777777" w:rsidR="00DC78D9" w:rsidRPr="00506DCA" w:rsidRDefault="00DC78D9" w:rsidP="004C068E">
      <w:pPr>
        <w:pStyle w:val="UntitledClause"/>
        <w:keepNext w:val="0"/>
        <w:widowControl w:val="0"/>
        <w:rPr>
          <w:b/>
          <w:sz w:val="20"/>
        </w:rPr>
      </w:pPr>
      <w:bookmarkStart w:id="1" w:name="a457092"/>
      <w:bookmarkEnd w:id="0"/>
      <w:r w:rsidRPr="00506DCA">
        <w:rPr>
          <w:sz w:val="20"/>
        </w:rPr>
        <w:t xml:space="preserve">The </w:t>
      </w:r>
      <w:r w:rsidR="003D2EE3">
        <w:rPr>
          <w:sz w:val="20"/>
        </w:rPr>
        <w:t xml:space="preserve">organiser </w:t>
      </w:r>
      <w:r w:rsidR="007B19CF">
        <w:rPr>
          <w:sz w:val="20"/>
        </w:rPr>
        <w:t>of this Competition</w:t>
      </w:r>
      <w:r w:rsidR="007B19CF" w:rsidRPr="00506DCA">
        <w:rPr>
          <w:sz w:val="20"/>
        </w:rPr>
        <w:t xml:space="preserve"> </w:t>
      </w:r>
      <w:r w:rsidRPr="00506DCA">
        <w:rPr>
          <w:sz w:val="20"/>
        </w:rPr>
        <w:t>is</w:t>
      </w:r>
      <w:r w:rsidR="00506DCA" w:rsidRPr="00506DCA">
        <w:rPr>
          <w:sz w:val="20"/>
        </w:rPr>
        <w:t xml:space="preserve"> </w:t>
      </w:r>
      <w:r w:rsidR="00267EA3" w:rsidRPr="007A5E43">
        <w:rPr>
          <w:b/>
          <w:bCs/>
          <w:sz w:val="20"/>
        </w:rPr>
        <w:t>WHITEHORSE CITY COUNCIL</w:t>
      </w:r>
      <w:r w:rsidRPr="007A5E43">
        <w:rPr>
          <w:b/>
          <w:bCs/>
          <w:sz w:val="20"/>
        </w:rPr>
        <w:t xml:space="preserve"> </w:t>
      </w:r>
      <w:r w:rsidR="00506DCA" w:rsidRPr="007A5E43">
        <w:rPr>
          <w:b/>
          <w:bCs/>
          <w:sz w:val="20"/>
        </w:rPr>
        <w:t>ABN</w:t>
      </w:r>
      <w:r w:rsidR="00267EA3" w:rsidRPr="00267EA3">
        <w:rPr>
          <w:b/>
          <w:bCs/>
        </w:rPr>
        <w:t xml:space="preserve"> 39 549 568 822</w:t>
      </w:r>
      <w:r w:rsidR="00506DCA" w:rsidRPr="007A5E43">
        <w:rPr>
          <w:b/>
          <w:bCs/>
          <w:sz w:val="20"/>
        </w:rPr>
        <w:t xml:space="preserve"> </w:t>
      </w:r>
      <w:r w:rsidR="00267EA3" w:rsidRPr="007A5E43">
        <w:rPr>
          <w:b/>
          <w:bCs/>
        </w:rPr>
        <w:t>of 379-397</w:t>
      </w:r>
      <w:r w:rsidR="00267EA3">
        <w:rPr>
          <w:b/>
          <w:bCs/>
        </w:rPr>
        <w:t> </w:t>
      </w:r>
      <w:r w:rsidR="00267EA3" w:rsidRPr="007A5E43">
        <w:rPr>
          <w:b/>
          <w:bCs/>
        </w:rPr>
        <w:t>Whitehorse Road, Nunawading, Victoria 3131</w:t>
      </w:r>
      <w:r w:rsidR="00267EA3">
        <w:t xml:space="preserve"> </w:t>
      </w:r>
      <w:r w:rsidR="007B19CF">
        <w:rPr>
          <w:sz w:val="20"/>
        </w:rPr>
        <w:t>(</w:t>
      </w:r>
      <w:r w:rsidR="006432B7">
        <w:rPr>
          <w:b/>
          <w:bCs/>
          <w:sz w:val="20"/>
        </w:rPr>
        <w:t>Council</w:t>
      </w:r>
      <w:r w:rsidR="007B19CF">
        <w:rPr>
          <w:sz w:val="20"/>
        </w:rPr>
        <w:t>)</w:t>
      </w:r>
      <w:r w:rsidRPr="00506DCA">
        <w:rPr>
          <w:sz w:val="20"/>
        </w:rPr>
        <w:t>.</w:t>
      </w:r>
      <w:bookmarkEnd w:id="1"/>
    </w:p>
    <w:p w14:paraId="1D766B26" w14:textId="77777777" w:rsidR="00DC78D9" w:rsidRPr="00506DCA" w:rsidRDefault="00F25338" w:rsidP="004C068E">
      <w:pPr>
        <w:pStyle w:val="TitleClause"/>
        <w:keepNext w:val="0"/>
        <w:widowControl w:val="0"/>
        <w:numPr>
          <w:ilvl w:val="0"/>
          <w:numId w:val="0"/>
        </w:numPr>
        <w:ind w:left="720"/>
        <w:rPr>
          <w:sz w:val="20"/>
        </w:rPr>
      </w:pPr>
      <w:r>
        <w:rPr>
          <w:sz w:val="20"/>
        </w:rPr>
        <w:t>COMPETITION PERIOD</w:t>
      </w:r>
    </w:p>
    <w:p w14:paraId="62F96493" w14:textId="17988B0C" w:rsidR="00DC78D9" w:rsidRPr="00506DCA" w:rsidRDefault="00DC78D9" w:rsidP="004C068E">
      <w:pPr>
        <w:pStyle w:val="UntitledClause"/>
        <w:keepNext w:val="0"/>
        <w:widowControl w:val="0"/>
        <w:rPr>
          <w:b/>
          <w:sz w:val="20"/>
        </w:rPr>
      </w:pPr>
      <w:bookmarkStart w:id="2" w:name="a358331"/>
      <w:r w:rsidRPr="00506DCA">
        <w:rPr>
          <w:sz w:val="20"/>
        </w:rPr>
        <w:t xml:space="preserve">The </w:t>
      </w:r>
      <w:r w:rsidR="007B19CF">
        <w:rPr>
          <w:sz w:val="20"/>
        </w:rPr>
        <w:t>C</w:t>
      </w:r>
      <w:r w:rsidRPr="00506DCA">
        <w:rPr>
          <w:sz w:val="20"/>
        </w:rPr>
        <w:t xml:space="preserve">ompetition commences at </w:t>
      </w:r>
      <w:sdt>
        <w:sdtPr>
          <w:rPr>
            <w:sz w:val="20"/>
          </w:rPr>
          <w:id w:val="-1800144552"/>
          <w:placeholder>
            <w:docPart w:val="0AB74DDA9C3641A0AF2116C73D09C4B9"/>
          </w:placeholder>
          <w:text/>
        </w:sdtPr>
        <w:sdtContent>
          <w:r w:rsidR="009B1EE7">
            <w:rPr>
              <w:sz w:val="20"/>
            </w:rPr>
            <w:t>11am</w:t>
          </w:r>
        </w:sdtContent>
      </w:sdt>
      <w:r w:rsidR="00DB27E3">
        <w:rPr>
          <w:sz w:val="20"/>
        </w:rPr>
        <w:t xml:space="preserve"> </w:t>
      </w:r>
      <w:sdt>
        <w:sdtPr>
          <w:rPr>
            <w:sz w:val="20"/>
          </w:rPr>
          <w:id w:val="-498039419"/>
          <w:placeholder>
            <w:docPart w:val="0987F2783F8E408994B060652FFB30C5"/>
          </w:placeholder>
          <w:text/>
        </w:sdtPr>
        <w:sdtContent>
          <w:r w:rsidR="009B1EE7">
            <w:rPr>
              <w:sz w:val="20"/>
            </w:rPr>
            <w:t>AEDT</w:t>
          </w:r>
        </w:sdtContent>
      </w:sdt>
      <w:r w:rsidRPr="00506DCA">
        <w:rPr>
          <w:sz w:val="20"/>
        </w:rPr>
        <w:t xml:space="preserve"> on </w:t>
      </w:r>
      <w:sdt>
        <w:sdtPr>
          <w:rPr>
            <w:sz w:val="20"/>
          </w:rPr>
          <w:id w:val="1186396563"/>
          <w:placeholder>
            <w:docPart w:val="1DC90F1036CC4C8CB99506B3FFCC2A1F"/>
          </w:placeholder>
          <w:text/>
        </w:sdtPr>
        <w:sdtContent>
          <w:r w:rsidR="009B1EE7">
            <w:rPr>
              <w:sz w:val="20"/>
            </w:rPr>
            <w:t>17/02/2024</w:t>
          </w:r>
        </w:sdtContent>
      </w:sdt>
      <w:r w:rsidR="00703412">
        <w:rPr>
          <w:sz w:val="20"/>
        </w:rPr>
        <w:t xml:space="preserve"> </w:t>
      </w:r>
      <w:r w:rsidRPr="00506DCA">
        <w:rPr>
          <w:sz w:val="20"/>
        </w:rPr>
        <w:t xml:space="preserve">and ends at </w:t>
      </w:r>
      <w:sdt>
        <w:sdtPr>
          <w:rPr>
            <w:sz w:val="20"/>
          </w:rPr>
          <w:id w:val="-345871375"/>
          <w:placeholder>
            <w:docPart w:val="3D47BB858BA74F209F301FD2731263B0"/>
          </w:placeholder>
          <w:text/>
        </w:sdtPr>
        <w:sdtContent>
          <w:r w:rsidR="00385E05">
            <w:rPr>
              <w:sz w:val="20"/>
            </w:rPr>
            <w:t>11:55</w:t>
          </w:r>
          <w:r w:rsidR="009B1EE7">
            <w:rPr>
              <w:sz w:val="20"/>
            </w:rPr>
            <w:t>pm</w:t>
          </w:r>
        </w:sdtContent>
      </w:sdt>
      <w:r w:rsidR="00703412">
        <w:rPr>
          <w:sz w:val="20"/>
        </w:rPr>
        <w:t xml:space="preserve"> </w:t>
      </w:r>
      <w:sdt>
        <w:sdtPr>
          <w:rPr>
            <w:sz w:val="20"/>
          </w:rPr>
          <w:id w:val="-620610321"/>
          <w:placeholder>
            <w:docPart w:val="34875706A85A4946903AD4AFA59D0155"/>
          </w:placeholder>
          <w:text/>
        </w:sdtPr>
        <w:sdtContent>
          <w:r w:rsidR="009B1EE7">
            <w:rPr>
              <w:sz w:val="20"/>
            </w:rPr>
            <w:t>AEDT</w:t>
          </w:r>
        </w:sdtContent>
      </w:sdt>
      <w:r w:rsidRPr="00506DCA">
        <w:rPr>
          <w:sz w:val="20"/>
        </w:rPr>
        <w:t xml:space="preserve"> on </w:t>
      </w:r>
      <w:sdt>
        <w:sdtPr>
          <w:rPr>
            <w:sz w:val="20"/>
          </w:rPr>
          <w:id w:val="-652373669"/>
          <w:placeholder>
            <w:docPart w:val="777BF8C3282C496C9298351A270EE7FC"/>
          </w:placeholder>
          <w:text/>
        </w:sdtPr>
        <w:sdtContent>
          <w:r w:rsidR="009B1EE7">
            <w:rPr>
              <w:sz w:val="20"/>
            </w:rPr>
            <w:t>2</w:t>
          </w:r>
          <w:r w:rsidR="00385E05">
            <w:rPr>
              <w:sz w:val="20"/>
            </w:rPr>
            <w:t>5</w:t>
          </w:r>
          <w:r w:rsidR="009B1EE7">
            <w:rPr>
              <w:sz w:val="20"/>
            </w:rPr>
            <w:t>/02/2024</w:t>
          </w:r>
        </w:sdtContent>
      </w:sdt>
      <w:r w:rsidRPr="00506DCA">
        <w:rPr>
          <w:sz w:val="20"/>
        </w:rPr>
        <w:t xml:space="preserve"> (</w:t>
      </w:r>
      <w:r w:rsidRPr="00506DCA">
        <w:rPr>
          <w:b/>
          <w:sz w:val="20"/>
        </w:rPr>
        <w:t>Competition Period</w:t>
      </w:r>
      <w:r w:rsidRPr="00506DCA">
        <w:rPr>
          <w:sz w:val="20"/>
        </w:rPr>
        <w:t>).</w:t>
      </w:r>
      <w:bookmarkEnd w:id="2"/>
    </w:p>
    <w:p w14:paraId="14943817" w14:textId="77777777" w:rsidR="00DC78D9" w:rsidRPr="00506DCA" w:rsidRDefault="00F25338" w:rsidP="004C068E">
      <w:pPr>
        <w:pStyle w:val="NoNumUntitledClause"/>
        <w:keepNext w:val="0"/>
        <w:widowControl w:val="0"/>
        <w:rPr>
          <w:b/>
          <w:sz w:val="20"/>
        </w:rPr>
      </w:pPr>
      <w:r>
        <w:rPr>
          <w:b/>
          <w:sz w:val="20"/>
        </w:rPr>
        <w:t>WHO CAN ENTER THE COMPETITION</w:t>
      </w:r>
    </w:p>
    <w:p w14:paraId="15389849" w14:textId="77777777" w:rsidR="004C068E" w:rsidRPr="00506DCA" w:rsidRDefault="004C068E" w:rsidP="004C068E">
      <w:pPr>
        <w:pStyle w:val="UntitledClause"/>
        <w:keepNext w:val="0"/>
        <w:widowControl w:val="0"/>
        <w:rPr>
          <w:b/>
          <w:sz w:val="20"/>
        </w:rPr>
      </w:pPr>
      <w:bookmarkStart w:id="3" w:name="a384253"/>
      <w:r w:rsidRPr="00506DCA">
        <w:rPr>
          <w:sz w:val="20"/>
        </w:rPr>
        <w:t>You are eligible to enter the Competition if you are:</w:t>
      </w:r>
    </w:p>
    <w:p w14:paraId="3736D866" w14:textId="77777777" w:rsidR="004C068E" w:rsidRPr="00506DCA" w:rsidRDefault="004C068E" w:rsidP="004C068E">
      <w:pPr>
        <w:pStyle w:val="Untitledsubclause1"/>
        <w:widowControl w:val="0"/>
        <w:rPr>
          <w:b/>
          <w:sz w:val="20"/>
        </w:rPr>
      </w:pPr>
      <w:r w:rsidRPr="00506DCA">
        <w:rPr>
          <w:sz w:val="20"/>
        </w:rPr>
        <w:t>ordinarily</w:t>
      </w:r>
      <w:r w:rsidR="00DC78D9" w:rsidRPr="00506DCA">
        <w:rPr>
          <w:sz w:val="20"/>
        </w:rPr>
        <w:t xml:space="preserve"> resident</w:t>
      </w:r>
      <w:r w:rsidRPr="00506DCA">
        <w:rPr>
          <w:sz w:val="20"/>
        </w:rPr>
        <w:t xml:space="preserve"> in</w:t>
      </w:r>
      <w:r w:rsidR="00C923B0">
        <w:rPr>
          <w:sz w:val="20"/>
        </w:rPr>
        <w:t xml:space="preserve"> Victoria</w:t>
      </w:r>
      <w:r w:rsidR="0042377E">
        <w:rPr>
          <w:sz w:val="20"/>
        </w:rPr>
        <w:t xml:space="preserve">; </w:t>
      </w:r>
      <w:r w:rsidRPr="00506DCA">
        <w:rPr>
          <w:sz w:val="20"/>
        </w:rPr>
        <w:t>and</w:t>
      </w:r>
    </w:p>
    <w:p w14:paraId="4E189D84" w14:textId="2433BB57" w:rsidR="00850172" w:rsidRPr="00C923B0" w:rsidRDefault="00DC78D9" w:rsidP="00C923B0">
      <w:pPr>
        <w:pStyle w:val="Untitledsubclause1"/>
        <w:widowControl w:val="0"/>
        <w:rPr>
          <w:b/>
          <w:sz w:val="20"/>
        </w:rPr>
      </w:pPr>
      <w:r w:rsidRPr="00C923B0">
        <w:rPr>
          <w:sz w:val="20"/>
        </w:rPr>
        <w:t>aged 18 years or over</w:t>
      </w:r>
      <w:bookmarkEnd w:id="3"/>
      <w:r w:rsidR="00C923B0" w:rsidRPr="00C923B0">
        <w:rPr>
          <w:sz w:val="20"/>
        </w:rPr>
        <w:t>,</w:t>
      </w:r>
      <w:r w:rsidR="004C068E" w:rsidRPr="00C923B0">
        <w:rPr>
          <w:sz w:val="20"/>
        </w:rPr>
        <w:t xml:space="preserve"> or</w:t>
      </w:r>
      <w:r w:rsidR="00C923B0" w:rsidRPr="00C923B0">
        <w:rPr>
          <w:sz w:val="20"/>
        </w:rPr>
        <w:t xml:space="preserve"> </w:t>
      </w:r>
      <w:bookmarkStart w:id="4" w:name="a322827"/>
      <w:r w:rsidR="004C068E" w:rsidRPr="00C923B0">
        <w:rPr>
          <w:sz w:val="20"/>
        </w:rPr>
        <w:t>aged 16 years or over and have the consent of your parent or guardian to enter</w:t>
      </w:r>
      <w:r w:rsidR="00850172" w:rsidRPr="00C923B0">
        <w:rPr>
          <w:sz w:val="20"/>
        </w:rPr>
        <w:t>; and</w:t>
      </w:r>
    </w:p>
    <w:p w14:paraId="215FB057" w14:textId="77777777" w:rsidR="00850172" w:rsidRPr="00506DCA" w:rsidRDefault="00850172" w:rsidP="004C068E">
      <w:pPr>
        <w:pStyle w:val="Untitledsubclause1"/>
        <w:widowControl w:val="0"/>
        <w:rPr>
          <w:b/>
          <w:sz w:val="20"/>
        </w:rPr>
      </w:pPr>
      <w:r w:rsidRPr="00506DCA">
        <w:rPr>
          <w:sz w:val="20"/>
        </w:rPr>
        <w:t>not an Ineligible Person</w:t>
      </w:r>
    </w:p>
    <w:p w14:paraId="6EFCB5D8" w14:textId="77777777" w:rsidR="00850172" w:rsidRPr="00506DCA" w:rsidRDefault="00F25338" w:rsidP="00850172">
      <w:pPr>
        <w:pStyle w:val="Untitledsubclause1"/>
        <w:widowControl w:val="0"/>
        <w:numPr>
          <w:ilvl w:val="0"/>
          <w:numId w:val="0"/>
        </w:numPr>
        <w:ind w:left="720"/>
        <w:rPr>
          <w:sz w:val="20"/>
        </w:rPr>
      </w:pPr>
      <w:r>
        <w:rPr>
          <w:b/>
          <w:sz w:val="20"/>
        </w:rPr>
        <w:t>INELIGIBLE ENTRANTS</w:t>
      </w:r>
    </w:p>
    <w:p w14:paraId="6FD9212B" w14:textId="77777777" w:rsidR="00DC78D9" w:rsidRPr="00506DCA" w:rsidRDefault="00DC78D9" w:rsidP="00850172">
      <w:pPr>
        <w:pStyle w:val="UntitledClause"/>
        <w:keepNext w:val="0"/>
        <w:widowControl w:val="0"/>
        <w:rPr>
          <w:b/>
          <w:sz w:val="20"/>
        </w:rPr>
      </w:pPr>
      <w:r w:rsidRPr="00506DCA">
        <w:rPr>
          <w:sz w:val="20"/>
        </w:rPr>
        <w:t xml:space="preserve">If a </w:t>
      </w:r>
      <w:r w:rsidR="00A41978">
        <w:rPr>
          <w:sz w:val="20"/>
        </w:rPr>
        <w:t>W</w:t>
      </w:r>
      <w:r w:rsidRPr="00506DCA">
        <w:rPr>
          <w:sz w:val="20"/>
        </w:rPr>
        <w:t xml:space="preserve">inner is under 18 years of age, then </w:t>
      </w:r>
      <w:r w:rsidR="003D2EE3">
        <w:rPr>
          <w:sz w:val="20"/>
        </w:rPr>
        <w:t>Council</w:t>
      </w:r>
      <w:r w:rsidRPr="00506DCA">
        <w:rPr>
          <w:sz w:val="20"/>
        </w:rPr>
        <w:t xml:space="preserve"> reserves the right in its absolute discretion to award the </w:t>
      </w:r>
      <w:r w:rsidR="00075F96">
        <w:rPr>
          <w:sz w:val="20"/>
        </w:rPr>
        <w:t>P</w:t>
      </w:r>
      <w:r w:rsidRPr="00506DCA">
        <w:rPr>
          <w:sz w:val="20"/>
        </w:rPr>
        <w:t xml:space="preserve">rize to the </w:t>
      </w:r>
      <w:r w:rsidR="00A41978">
        <w:rPr>
          <w:sz w:val="20"/>
        </w:rPr>
        <w:t>W</w:t>
      </w:r>
      <w:r w:rsidRPr="00506DCA">
        <w:rPr>
          <w:sz w:val="20"/>
        </w:rPr>
        <w:t>inner's parent or guardian and to require that the parent or guardian execute such acknowledgment, indemnity and release as reasonably required in the circumstances.</w:t>
      </w:r>
      <w:bookmarkEnd w:id="4"/>
    </w:p>
    <w:p w14:paraId="77DA58A4" w14:textId="77777777" w:rsidR="00DC78D9" w:rsidRPr="00506DCA" w:rsidRDefault="00850172" w:rsidP="004C068E">
      <w:pPr>
        <w:pStyle w:val="UntitledClause"/>
        <w:keepNext w:val="0"/>
        <w:widowControl w:val="0"/>
        <w:rPr>
          <w:b/>
          <w:sz w:val="20"/>
        </w:rPr>
      </w:pPr>
      <w:bookmarkStart w:id="5" w:name="a466072"/>
      <w:r w:rsidRPr="00506DCA">
        <w:rPr>
          <w:sz w:val="20"/>
        </w:rPr>
        <w:t>Ineligible Person means any d</w:t>
      </w:r>
      <w:r w:rsidR="00DC78D9" w:rsidRPr="00506DCA">
        <w:rPr>
          <w:sz w:val="20"/>
        </w:rPr>
        <w:t>irector, manage</w:t>
      </w:r>
      <w:r w:rsidRPr="00506DCA">
        <w:rPr>
          <w:sz w:val="20"/>
        </w:rPr>
        <w:t>r</w:t>
      </w:r>
      <w:r w:rsidR="00DC78D9" w:rsidRPr="00506DCA">
        <w:rPr>
          <w:sz w:val="20"/>
        </w:rPr>
        <w:t xml:space="preserve">, employee of </w:t>
      </w:r>
      <w:r w:rsidR="003D2EE3">
        <w:rPr>
          <w:sz w:val="20"/>
        </w:rPr>
        <w:t>Council</w:t>
      </w:r>
      <w:r w:rsidR="00DC78D9" w:rsidRPr="00506DCA">
        <w:rPr>
          <w:sz w:val="20"/>
        </w:rPr>
        <w:t xml:space="preserve">, retailers, suppliers, associated </w:t>
      </w:r>
      <w:proofErr w:type="gramStart"/>
      <w:r w:rsidR="00DC78D9" w:rsidRPr="00506DCA">
        <w:rPr>
          <w:sz w:val="20"/>
        </w:rPr>
        <w:t>entities</w:t>
      </w:r>
      <w:proofErr w:type="gramEnd"/>
      <w:r w:rsidR="00DC78D9" w:rsidRPr="00506DCA">
        <w:rPr>
          <w:sz w:val="20"/>
        </w:rPr>
        <w:t xml:space="preserve"> and agencies associated with this </w:t>
      </w:r>
      <w:r w:rsidRPr="00506DCA">
        <w:rPr>
          <w:sz w:val="20"/>
        </w:rPr>
        <w:t>C</w:t>
      </w:r>
      <w:r w:rsidR="00DC78D9" w:rsidRPr="00506DCA">
        <w:rPr>
          <w:sz w:val="20"/>
        </w:rPr>
        <w:t>ompetition</w:t>
      </w:r>
      <w:r w:rsidRPr="00506DCA">
        <w:rPr>
          <w:sz w:val="20"/>
        </w:rPr>
        <w:t>, or any immediate family member of any of those persons</w:t>
      </w:r>
      <w:r w:rsidR="00DC78D9" w:rsidRPr="00506DCA">
        <w:rPr>
          <w:sz w:val="20"/>
        </w:rPr>
        <w:t>.</w:t>
      </w:r>
      <w:bookmarkEnd w:id="5"/>
    </w:p>
    <w:p w14:paraId="0E878CAF" w14:textId="77777777" w:rsidR="00DC78D9" w:rsidRPr="00506DCA" w:rsidRDefault="00F25338" w:rsidP="004C068E">
      <w:pPr>
        <w:pStyle w:val="NoNumUntitledClause"/>
        <w:keepNext w:val="0"/>
        <w:widowControl w:val="0"/>
        <w:rPr>
          <w:b/>
          <w:sz w:val="20"/>
        </w:rPr>
      </w:pPr>
      <w:r>
        <w:rPr>
          <w:b/>
          <w:sz w:val="20"/>
        </w:rPr>
        <w:t>HOW TO ENTER THE COMPETITION</w:t>
      </w:r>
    </w:p>
    <w:p w14:paraId="012CC7DB" w14:textId="77777777" w:rsidR="00DC78D9" w:rsidRPr="00506DCA" w:rsidRDefault="00DC78D9" w:rsidP="004C068E">
      <w:pPr>
        <w:pStyle w:val="UntitledClause"/>
        <w:keepNext w:val="0"/>
        <w:widowControl w:val="0"/>
        <w:rPr>
          <w:b/>
          <w:sz w:val="20"/>
        </w:rPr>
      </w:pPr>
      <w:bookmarkStart w:id="6" w:name="a184427"/>
      <w:r w:rsidRPr="00506DCA">
        <w:rPr>
          <w:sz w:val="20"/>
        </w:rPr>
        <w:t>To enter</w:t>
      </w:r>
      <w:r w:rsidR="00800C75">
        <w:rPr>
          <w:sz w:val="20"/>
        </w:rPr>
        <w:t xml:space="preserve"> this Competition</w:t>
      </w:r>
      <w:r w:rsidRPr="00506DCA">
        <w:rPr>
          <w:sz w:val="20"/>
        </w:rPr>
        <w:t xml:space="preserve">, </w:t>
      </w:r>
      <w:r w:rsidR="00097F0B">
        <w:rPr>
          <w:sz w:val="20"/>
        </w:rPr>
        <w:t>a person (</w:t>
      </w:r>
      <w:r w:rsidR="00097F0B">
        <w:rPr>
          <w:b/>
          <w:bCs/>
          <w:sz w:val="20"/>
        </w:rPr>
        <w:t>Entrant</w:t>
      </w:r>
      <w:r w:rsidR="00097F0B">
        <w:rPr>
          <w:sz w:val="20"/>
        </w:rPr>
        <w:t>)</w:t>
      </w:r>
      <w:r w:rsidRPr="00506DCA">
        <w:rPr>
          <w:sz w:val="20"/>
        </w:rPr>
        <w:t xml:space="preserve"> must, during the Competition Period:</w:t>
      </w:r>
      <w:bookmarkEnd w:id="6"/>
    </w:p>
    <w:p w14:paraId="2DFBCB77" w14:textId="2D63E650" w:rsidR="00642DC9" w:rsidRPr="007B48DE" w:rsidRDefault="00000000" w:rsidP="00452822">
      <w:pPr>
        <w:pStyle w:val="Untitledsubclause1"/>
        <w:widowControl w:val="0"/>
        <w:rPr>
          <w:bCs/>
          <w:sz w:val="20"/>
        </w:rPr>
      </w:pPr>
      <w:sdt>
        <w:sdtPr>
          <w:rPr>
            <w:rFonts w:eastAsia="Arial" w:cs="Arial"/>
            <w:sz w:val="20"/>
          </w:rPr>
          <w:id w:val="-1557931150"/>
          <w:placeholder>
            <w:docPart w:val="DefaultPlaceholder_-1854013440"/>
          </w:placeholder>
          <w:text/>
        </w:sdtPr>
        <w:sdtContent>
          <w:r w:rsidR="00385E05">
            <w:rPr>
              <w:rFonts w:eastAsia="Arial" w:cs="Arial"/>
              <w:sz w:val="20"/>
            </w:rPr>
            <w:t xml:space="preserve">Complete a Whitehorse Artspace Culture Counts survey and </w:t>
          </w:r>
          <w:proofErr w:type="gramStart"/>
          <w:r w:rsidR="00452822" w:rsidRPr="007B48DE">
            <w:rPr>
              <w:rFonts w:eastAsia="Arial" w:cs="Arial"/>
              <w:sz w:val="20"/>
            </w:rPr>
            <w:t>Sign</w:t>
          </w:r>
          <w:proofErr w:type="gramEnd"/>
          <w:r w:rsidR="00452822" w:rsidRPr="007B48DE">
            <w:rPr>
              <w:rFonts w:eastAsia="Arial" w:cs="Arial"/>
              <w:sz w:val="20"/>
            </w:rPr>
            <w:t xml:space="preserve"> up to the Creative Whitehorse </w:t>
          </w:r>
          <w:r w:rsidR="00385E05">
            <w:rPr>
              <w:rFonts w:eastAsia="Arial" w:cs="Arial"/>
              <w:sz w:val="20"/>
            </w:rPr>
            <w:t xml:space="preserve">online database </w:t>
          </w:r>
          <w:r w:rsidR="00452822" w:rsidRPr="007B48DE">
            <w:rPr>
              <w:rFonts w:eastAsia="Arial" w:cs="Arial"/>
              <w:sz w:val="20"/>
            </w:rPr>
            <w:t xml:space="preserve">during the Competition duration to automatically go in the draw to win the prize. Participants will be required to provide their name, </w:t>
          </w:r>
          <w:proofErr w:type="gramStart"/>
          <w:r w:rsidR="00452822" w:rsidRPr="007B48DE">
            <w:rPr>
              <w:rFonts w:eastAsia="Arial" w:cs="Arial"/>
              <w:sz w:val="20"/>
            </w:rPr>
            <w:t>email</w:t>
          </w:r>
          <w:proofErr w:type="gramEnd"/>
          <w:r w:rsidR="00452822" w:rsidRPr="007B48DE">
            <w:rPr>
              <w:rFonts w:eastAsia="Arial" w:cs="Arial"/>
              <w:sz w:val="20"/>
            </w:rPr>
            <w:t xml:space="preserve"> and contact phone number to be eligible to collect the prize.</w:t>
          </w:r>
        </w:sdtContent>
      </w:sdt>
    </w:p>
    <w:bookmarkStart w:id="7" w:name="a306269"/>
    <w:p w14:paraId="15D26748" w14:textId="10B12733" w:rsidR="00DC78D9" w:rsidRPr="007B48DE" w:rsidRDefault="00000000" w:rsidP="009B1EE7">
      <w:pPr>
        <w:pStyle w:val="NoNumUntitledClause"/>
        <w:keepNext w:val="0"/>
        <w:widowControl w:val="0"/>
        <w:rPr>
          <w:b/>
          <w:sz w:val="20"/>
        </w:rPr>
      </w:pPr>
      <w:sdt>
        <w:sdtPr>
          <w:rPr>
            <w:sz w:val="20"/>
          </w:rPr>
          <w:id w:val="-1237697873"/>
          <w:placeholder>
            <w:docPart w:val="44955F043FB2419E9830615BA401FEAC"/>
          </w:placeholder>
          <w:comboBox>
            <w:listItem w:value="Choose an item."/>
            <w:listItem w:displayText="A limit of one entry applies per person." w:value="A limit of one entry applies per person."/>
            <w:listItem w:displayText="Multiple entries are permitted subject to compliance with these terms and conditions." w:value="Multiple entries are permitted subject to compliance with these terms and conditions."/>
          </w:comboBox>
        </w:sdtPr>
        <w:sdtContent>
          <w:r w:rsidR="00452822" w:rsidRPr="007B48DE">
            <w:rPr>
              <w:sz w:val="20"/>
            </w:rPr>
            <w:t>A limit of one entry applies per person.</w:t>
          </w:r>
        </w:sdtContent>
      </w:sdt>
      <w:bookmarkEnd w:id="7"/>
      <w:r w:rsidR="0042377E" w:rsidRPr="007B48DE">
        <w:rPr>
          <w:sz w:val="20"/>
        </w:rPr>
        <w:t xml:space="preserve"> </w:t>
      </w:r>
    </w:p>
    <w:p w14:paraId="43D0EB2E" w14:textId="77777777" w:rsidR="00DC78D9" w:rsidRPr="00506DCA" w:rsidRDefault="00F25338" w:rsidP="004C068E">
      <w:pPr>
        <w:pStyle w:val="NoNumUntitledClause"/>
        <w:keepNext w:val="0"/>
        <w:widowControl w:val="0"/>
        <w:rPr>
          <w:b/>
          <w:sz w:val="20"/>
        </w:rPr>
      </w:pPr>
      <w:r>
        <w:rPr>
          <w:b/>
          <w:sz w:val="20"/>
        </w:rPr>
        <w:t>DRAW DATE AND TIME</w:t>
      </w:r>
    </w:p>
    <w:p w14:paraId="40DB1C20" w14:textId="77777777" w:rsidR="00DC78D9" w:rsidRPr="00506DCA" w:rsidRDefault="00DC78D9" w:rsidP="004C068E">
      <w:pPr>
        <w:pStyle w:val="UntitledClause"/>
        <w:keepNext w:val="0"/>
        <w:widowControl w:val="0"/>
        <w:rPr>
          <w:b/>
          <w:sz w:val="20"/>
        </w:rPr>
      </w:pPr>
      <w:bookmarkStart w:id="8" w:name="a370776"/>
      <w:r w:rsidRPr="00506DCA">
        <w:rPr>
          <w:sz w:val="20"/>
        </w:rPr>
        <w:t>All valid entries will be included in the draw</w:t>
      </w:r>
      <w:r w:rsidR="00667959">
        <w:rPr>
          <w:sz w:val="20"/>
        </w:rPr>
        <w:t xml:space="preserve"> for a Prize (</w:t>
      </w:r>
      <w:r w:rsidR="00667959" w:rsidRPr="007A5E43">
        <w:rPr>
          <w:b/>
          <w:bCs/>
          <w:sz w:val="20"/>
        </w:rPr>
        <w:t>Prize Draw</w:t>
      </w:r>
      <w:r w:rsidR="00667959">
        <w:rPr>
          <w:sz w:val="20"/>
        </w:rPr>
        <w:t>)</w:t>
      </w:r>
      <w:r w:rsidRPr="00506DCA">
        <w:rPr>
          <w:sz w:val="20"/>
        </w:rPr>
        <w:t>.</w:t>
      </w:r>
      <w:bookmarkEnd w:id="8"/>
    </w:p>
    <w:p w14:paraId="30D2DE5A" w14:textId="442EE434" w:rsidR="00DC78D9" w:rsidRPr="00506DCA" w:rsidRDefault="00DC78D9" w:rsidP="004C068E">
      <w:pPr>
        <w:pStyle w:val="UntitledClause"/>
        <w:keepNext w:val="0"/>
        <w:widowControl w:val="0"/>
        <w:rPr>
          <w:b/>
          <w:sz w:val="20"/>
        </w:rPr>
      </w:pPr>
      <w:bookmarkStart w:id="9" w:name="a646656"/>
      <w:r w:rsidRPr="00506DCA">
        <w:rPr>
          <w:sz w:val="20"/>
        </w:rPr>
        <w:t xml:space="preserve">The </w:t>
      </w:r>
      <w:r w:rsidR="00667959">
        <w:rPr>
          <w:sz w:val="20"/>
        </w:rPr>
        <w:t>Prize D</w:t>
      </w:r>
      <w:r w:rsidRPr="00506DCA">
        <w:rPr>
          <w:sz w:val="20"/>
        </w:rPr>
        <w:t xml:space="preserve">raw will take place at </w:t>
      </w:r>
      <w:sdt>
        <w:sdtPr>
          <w:rPr>
            <w:sz w:val="20"/>
          </w:rPr>
          <w:id w:val="-1405905897"/>
          <w:placeholder>
            <w:docPart w:val="BDA04459911445C1BAD3D93BD631711C"/>
          </w:placeholder>
          <w:text/>
        </w:sdtPr>
        <w:sdtContent>
          <w:r w:rsidR="00452822">
            <w:rPr>
              <w:sz w:val="20"/>
            </w:rPr>
            <w:t>12 pm</w:t>
          </w:r>
        </w:sdtContent>
      </w:sdt>
      <w:r w:rsidR="00E358B5">
        <w:rPr>
          <w:sz w:val="20"/>
        </w:rPr>
        <w:t xml:space="preserve"> </w:t>
      </w:r>
      <w:sdt>
        <w:sdtPr>
          <w:rPr>
            <w:sz w:val="20"/>
          </w:rPr>
          <w:id w:val="171375789"/>
          <w:placeholder>
            <w:docPart w:val="381531EDD9CB4B91AEDE615654896E53"/>
          </w:placeholder>
          <w:text/>
        </w:sdtPr>
        <w:sdtContent>
          <w:r w:rsidR="00452822">
            <w:rPr>
              <w:sz w:val="20"/>
            </w:rPr>
            <w:t>AEDT</w:t>
          </w:r>
        </w:sdtContent>
      </w:sdt>
      <w:r w:rsidRPr="00506DCA">
        <w:rPr>
          <w:sz w:val="20"/>
        </w:rPr>
        <w:t xml:space="preserve"> on </w:t>
      </w:r>
      <w:sdt>
        <w:sdtPr>
          <w:rPr>
            <w:sz w:val="20"/>
          </w:rPr>
          <w:id w:val="1195422019"/>
          <w:placeholder>
            <w:docPart w:val="64387793D01648ACA07C9A41FE7A6555"/>
          </w:placeholder>
          <w:text/>
        </w:sdtPr>
        <w:sdtContent>
          <w:r w:rsidR="001B557C">
            <w:rPr>
              <w:sz w:val="20"/>
            </w:rPr>
            <w:t>28/02/2024</w:t>
          </w:r>
        </w:sdtContent>
      </w:sdt>
      <w:r w:rsidRPr="00506DCA">
        <w:rPr>
          <w:sz w:val="20"/>
        </w:rPr>
        <w:t xml:space="preserve"> at </w:t>
      </w:r>
      <w:sdt>
        <w:sdtPr>
          <w:rPr>
            <w:color w:val="202124"/>
            <w:sz w:val="21"/>
            <w:szCs w:val="21"/>
            <w:shd w:val="clear" w:color="auto" w:fill="FFFFFF"/>
          </w:rPr>
          <w:id w:val="-1981295876"/>
          <w:placeholder>
            <w:docPart w:val="337FF943E54840349B2FE623114574B4"/>
          </w:placeholder>
          <w:dataBinding w:prefixMappings="xmlns:ns0='http://interiordesign.htm' " w:xpath="/ns0:InteriorDesign[1]/ns0:BusinessStreetAddress[1]" w:storeItemID="{ECE717B9-5751-4F84-9979-0C80923AC9DA}"/>
          <w:text/>
        </w:sdtPr>
        <w:sdtContent>
          <w:r w:rsidR="001B557C" w:rsidRPr="001B557C">
            <w:rPr>
              <w:color w:val="202124"/>
              <w:sz w:val="21"/>
              <w:szCs w:val="21"/>
              <w:shd w:val="clear" w:color="auto" w:fill="FFFFFF"/>
            </w:rPr>
            <w:t>Whitehorse Civic Centre, 379-399 Whitehorse Rd, Nunawading VIC 3131</w:t>
          </w:r>
        </w:sdtContent>
      </w:sdt>
      <w:r w:rsidRPr="00506DCA">
        <w:rPr>
          <w:sz w:val="20"/>
        </w:rPr>
        <w:t xml:space="preserve"> </w:t>
      </w:r>
      <w:r w:rsidRPr="007E7A6B">
        <w:rPr>
          <w:sz w:val="20"/>
        </w:rPr>
        <w:t>(</w:t>
      </w:r>
      <w:r w:rsidR="001B557C">
        <w:rPr>
          <w:b/>
          <w:sz w:val="20"/>
        </w:rPr>
        <w:t>28/02/2024</w:t>
      </w:r>
      <w:r w:rsidRPr="007E7A6B">
        <w:rPr>
          <w:sz w:val="20"/>
        </w:rPr>
        <w:t>).</w:t>
      </w:r>
      <w:bookmarkEnd w:id="9"/>
    </w:p>
    <w:p w14:paraId="290842B8" w14:textId="77777777" w:rsidR="001B557C" w:rsidRPr="001B557C" w:rsidRDefault="00DC78D9" w:rsidP="001B557C">
      <w:pPr>
        <w:pStyle w:val="UntitledClause"/>
        <w:keepNext w:val="0"/>
        <w:widowControl w:val="0"/>
        <w:rPr>
          <w:b/>
          <w:sz w:val="20"/>
        </w:rPr>
      </w:pPr>
      <w:bookmarkStart w:id="10" w:name="a986705"/>
      <w:r w:rsidRPr="00506DCA">
        <w:rPr>
          <w:sz w:val="20"/>
        </w:rPr>
        <w:t>The first valid entry drawn</w:t>
      </w:r>
      <w:r w:rsidR="00667959">
        <w:rPr>
          <w:sz w:val="20"/>
        </w:rPr>
        <w:t xml:space="preserve"> in the Prize Draw</w:t>
      </w:r>
      <w:r w:rsidRPr="00506DCA">
        <w:rPr>
          <w:sz w:val="20"/>
        </w:rPr>
        <w:t xml:space="preserve"> will be the </w:t>
      </w:r>
      <w:r w:rsidR="00CF4EAC">
        <w:rPr>
          <w:sz w:val="20"/>
        </w:rPr>
        <w:t>W</w:t>
      </w:r>
      <w:r w:rsidRPr="00506DCA">
        <w:rPr>
          <w:sz w:val="20"/>
        </w:rPr>
        <w:t xml:space="preserve">inner of the </w:t>
      </w:r>
      <w:r w:rsidR="00CF4EAC">
        <w:rPr>
          <w:sz w:val="20"/>
        </w:rPr>
        <w:t>P</w:t>
      </w:r>
      <w:r w:rsidRPr="00506DCA">
        <w:rPr>
          <w:sz w:val="20"/>
        </w:rPr>
        <w:t>rize.</w:t>
      </w:r>
      <w:bookmarkStart w:id="11" w:name="a735249"/>
      <w:bookmarkEnd w:id="10"/>
    </w:p>
    <w:p w14:paraId="5528E552" w14:textId="7B097AC6" w:rsidR="00DC78D9" w:rsidRPr="001B557C" w:rsidRDefault="00000000" w:rsidP="001B557C">
      <w:pPr>
        <w:pStyle w:val="UntitledClause"/>
        <w:keepNext w:val="0"/>
        <w:widowControl w:val="0"/>
        <w:rPr>
          <w:b/>
          <w:sz w:val="20"/>
        </w:rPr>
      </w:pPr>
      <w:sdt>
        <w:sdtPr>
          <w:rPr>
            <w:sz w:val="20"/>
          </w:rPr>
          <w:alias w:val="Prize draw"/>
          <w:tag w:val="Prize draw"/>
          <w:id w:val="-44530449"/>
          <w:placeholder>
            <w:docPart w:val="F7716C650D27405DAAFA4FC91AFB4C00"/>
          </w:placeholder>
          <w:comboBox>
            <w:listItem w:value="Choose an item."/>
            <w:listItem w:displayText="The Prize will be announced and distributed in accordance with clause 20 below. Winning is not contingent on being present at the draw." w:value="The Prize will be announced and distributed in accordance with clause 20 below. Winning is not contingent on being present at the draw."/>
            <w:listItem w:displayText="The Winner of the Prize will be announced at the draw and must be claimed by the Winner at the time of the draw. The Promoter will allow at least four minutes in order for the Winner to do so." w:value="The Winner of the Prize will be announced at the draw and must be claimed by the Winner at the time of the draw. The Promoter will allow at least four minutes in order for the Winner to do so."/>
          </w:comboBox>
        </w:sdtPr>
        <w:sdtContent>
          <w:r w:rsidR="001B557C">
            <w:rPr>
              <w:sz w:val="20"/>
            </w:rPr>
            <w:t>The Prize will be announced and distributed in accordance with clause 20 below. Winning is not contingent on being present at the draw.</w:t>
          </w:r>
        </w:sdtContent>
      </w:sdt>
      <w:bookmarkEnd w:id="11"/>
    </w:p>
    <w:p w14:paraId="16D0BFBC" w14:textId="77777777" w:rsidR="00DC78D9" w:rsidRPr="00506DCA" w:rsidRDefault="00F25338" w:rsidP="004C068E">
      <w:pPr>
        <w:pStyle w:val="NoNumUntitledClause"/>
        <w:keepNext w:val="0"/>
        <w:widowControl w:val="0"/>
        <w:rPr>
          <w:b/>
          <w:sz w:val="20"/>
        </w:rPr>
      </w:pPr>
      <w:r>
        <w:rPr>
          <w:b/>
          <w:sz w:val="20"/>
        </w:rPr>
        <w:t>PRIZE(S)</w:t>
      </w:r>
    </w:p>
    <w:p w14:paraId="32EFBFFA" w14:textId="1137D721" w:rsidR="001B557C" w:rsidRPr="007C73EE" w:rsidRDefault="00676557" w:rsidP="00676557">
      <w:pPr>
        <w:pStyle w:val="TitleClause"/>
        <w:widowControl w:val="0"/>
        <w:rPr>
          <w:b w:val="0"/>
          <w:bCs/>
          <w:color w:val="000000" w:themeColor="text1"/>
          <w:sz w:val="20"/>
        </w:rPr>
      </w:pPr>
      <w:bookmarkStart w:id="12" w:name="a646158"/>
      <w:r w:rsidRPr="007C73EE">
        <w:rPr>
          <w:b w:val="0"/>
          <w:bCs/>
          <w:color w:val="000000" w:themeColor="text1"/>
          <w:sz w:val="20"/>
        </w:rPr>
        <w:t xml:space="preserve">The Prize is a </w:t>
      </w:r>
      <w:r w:rsidRPr="00385E05">
        <w:rPr>
          <w:color w:val="000000" w:themeColor="text1"/>
          <w:sz w:val="20"/>
        </w:rPr>
        <w:t>Nintendo Switch Lite Console</w:t>
      </w:r>
      <w:r w:rsidRPr="007C73EE">
        <w:rPr>
          <w:b w:val="0"/>
          <w:bCs/>
          <w:color w:val="000000" w:themeColor="text1"/>
          <w:sz w:val="20"/>
        </w:rPr>
        <w:t xml:space="preserve">, </w:t>
      </w:r>
      <w:r w:rsidR="007C73EE">
        <w:rPr>
          <w:b w:val="0"/>
          <w:bCs/>
          <w:color w:val="000000" w:themeColor="text1"/>
          <w:sz w:val="20"/>
          <w:lang w:eastAsia="en-AU"/>
        </w:rPr>
        <w:t>h</w:t>
      </w:r>
      <w:r w:rsidRPr="007C73EE">
        <w:rPr>
          <w:b w:val="0"/>
          <w:bCs/>
          <w:color w:val="000000" w:themeColor="text1"/>
          <w:sz w:val="20"/>
          <w:lang w:eastAsia="en-AU"/>
        </w:rPr>
        <w:t xml:space="preserve">andheld mode only with 5.5" screen, 32 GB internal storage valued at </w:t>
      </w:r>
      <w:r w:rsidRPr="00385E05">
        <w:rPr>
          <w:color w:val="000000" w:themeColor="text1"/>
          <w:sz w:val="20"/>
          <w:lang w:eastAsia="en-AU"/>
        </w:rPr>
        <w:t>RRP $329</w:t>
      </w:r>
      <w:r w:rsidRPr="007C73EE">
        <w:rPr>
          <w:b w:val="0"/>
          <w:bCs/>
          <w:color w:val="000000" w:themeColor="text1"/>
          <w:sz w:val="20"/>
          <w:lang w:eastAsia="en-AU"/>
        </w:rPr>
        <w:t xml:space="preserve">. </w:t>
      </w:r>
      <w:r w:rsidRPr="007C73EE">
        <w:rPr>
          <w:b w:val="0"/>
          <w:bCs/>
          <w:color w:val="000000" w:themeColor="text1"/>
          <w:sz w:val="20"/>
        </w:rPr>
        <w:t>The Prize does not include insurance, which will be the responsibility of the Winner</w:t>
      </w:r>
      <w:bookmarkEnd w:id="12"/>
      <w:r w:rsidR="007C73EE" w:rsidRPr="007C73EE">
        <w:rPr>
          <w:b w:val="0"/>
          <w:bCs/>
          <w:color w:val="000000" w:themeColor="text1"/>
          <w:sz w:val="20"/>
        </w:rPr>
        <w:t>.</w:t>
      </w:r>
    </w:p>
    <w:p w14:paraId="49D3241C" w14:textId="77777777" w:rsidR="00DC78D9" w:rsidRPr="00506DCA" w:rsidRDefault="00DC78D9" w:rsidP="004C068E">
      <w:pPr>
        <w:pStyle w:val="UntitledClause"/>
        <w:keepNext w:val="0"/>
        <w:widowControl w:val="0"/>
        <w:rPr>
          <w:b/>
          <w:sz w:val="20"/>
        </w:rPr>
      </w:pPr>
      <w:bookmarkStart w:id="13" w:name="a127098"/>
      <w:r w:rsidRPr="00506DCA">
        <w:rPr>
          <w:sz w:val="20"/>
        </w:rPr>
        <w:t xml:space="preserve">All taxes (excluding GST), which may be payable </w:t>
      </w:r>
      <w:proofErr w:type="gramStart"/>
      <w:r w:rsidRPr="00506DCA">
        <w:rPr>
          <w:sz w:val="20"/>
        </w:rPr>
        <w:t>as a consequence of</w:t>
      </w:r>
      <w:proofErr w:type="gramEnd"/>
      <w:r w:rsidRPr="00506DCA">
        <w:rPr>
          <w:sz w:val="20"/>
        </w:rPr>
        <w:t xml:space="preserve"> receiving </w:t>
      </w:r>
      <w:r w:rsidR="00FB4A26">
        <w:rPr>
          <w:sz w:val="20"/>
        </w:rPr>
        <w:t>a</w:t>
      </w:r>
      <w:r w:rsidR="00FB4A26" w:rsidRPr="00506DCA">
        <w:rPr>
          <w:sz w:val="20"/>
        </w:rPr>
        <w:t xml:space="preserve"> </w:t>
      </w:r>
      <w:r w:rsidR="00075F96">
        <w:rPr>
          <w:sz w:val="20"/>
        </w:rPr>
        <w:t>P</w:t>
      </w:r>
      <w:r w:rsidRPr="00506DCA">
        <w:rPr>
          <w:sz w:val="20"/>
        </w:rPr>
        <w:t xml:space="preserve">rize, are the sole responsibility of the </w:t>
      </w:r>
      <w:r w:rsidR="00EB32A4">
        <w:rPr>
          <w:sz w:val="20"/>
        </w:rPr>
        <w:t>W</w:t>
      </w:r>
      <w:r w:rsidRPr="00506DCA">
        <w:rPr>
          <w:sz w:val="20"/>
        </w:rPr>
        <w:t>inner</w:t>
      </w:r>
      <w:r w:rsidR="00EB32A4">
        <w:rPr>
          <w:sz w:val="20"/>
        </w:rPr>
        <w:t xml:space="preserve"> of the Prize</w:t>
      </w:r>
      <w:r w:rsidRPr="00506DCA">
        <w:rPr>
          <w:sz w:val="20"/>
        </w:rPr>
        <w:t>.</w:t>
      </w:r>
      <w:bookmarkEnd w:id="13"/>
    </w:p>
    <w:p w14:paraId="2B64F025" w14:textId="0EE99D1C" w:rsidR="00DC78D9" w:rsidRPr="00676557" w:rsidRDefault="003D2EE3" w:rsidP="00676557">
      <w:pPr>
        <w:pStyle w:val="UntitledClause"/>
        <w:keepNext w:val="0"/>
        <w:widowControl w:val="0"/>
        <w:rPr>
          <w:b/>
          <w:sz w:val="20"/>
        </w:rPr>
      </w:pPr>
      <w:bookmarkStart w:id="14" w:name="a255678"/>
      <w:r>
        <w:rPr>
          <w:sz w:val="20"/>
        </w:rPr>
        <w:t>Council</w:t>
      </w:r>
      <w:r w:rsidR="00DC78D9" w:rsidRPr="00506DCA">
        <w:rPr>
          <w:sz w:val="20"/>
        </w:rPr>
        <w:t xml:space="preserve"> is not liable for any loss, damage or injury suffered (even if caused by negligence) </w:t>
      </w:r>
      <w:proofErr w:type="gramStart"/>
      <w:r w:rsidR="00DC78D9" w:rsidRPr="00506DCA">
        <w:rPr>
          <w:sz w:val="20"/>
        </w:rPr>
        <w:t>as a result of</w:t>
      </w:r>
      <w:proofErr w:type="gramEnd"/>
      <w:r w:rsidR="00DC78D9" w:rsidRPr="00506DCA">
        <w:rPr>
          <w:sz w:val="20"/>
        </w:rPr>
        <w:t xml:space="preserve"> the Winner(s) accepting and/or using </w:t>
      </w:r>
      <w:r w:rsidR="00EB32A4">
        <w:rPr>
          <w:sz w:val="20"/>
        </w:rPr>
        <w:t>a</w:t>
      </w:r>
      <w:r w:rsidR="00EB32A4" w:rsidRPr="00506DCA">
        <w:rPr>
          <w:sz w:val="20"/>
        </w:rPr>
        <w:t xml:space="preserve"> </w:t>
      </w:r>
      <w:r w:rsidR="00DC78D9" w:rsidRPr="00506DCA">
        <w:rPr>
          <w:sz w:val="20"/>
        </w:rPr>
        <w:t>Prize, except for any liability which cannot be excluded by law.</w:t>
      </w:r>
      <w:bookmarkEnd w:id="14"/>
    </w:p>
    <w:p w14:paraId="4FFEA1D1" w14:textId="77777777" w:rsidR="00DC78D9" w:rsidRPr="00506DCA" w:rsidRDefault="003D2EE3" w:rsidP="004C068E">
      <w:pPr>
        <w:pStyle w:val="UntitledClause"/>
        <w:keepNext w:val="0"/>
        <w:widowControl w:val="0"/>
        <w:rPr>
          <w:b/>
          <w:sz w:val="20"/>
        </w:rPr>
      </w:pPr>
      <w:bookmarkStart w:id="15" w:name="a668342"/>
      <w:r>
        <w:rPr>
          <w:sz w:val="20"/>
        </w:rPr>
        <w:t>Council</w:t>
      </w:r>
      <w:r w:rsidR="00DC78D9" w:rsidRPr="00506DCA">
        <w:rPr>
          <w:sz w:val="20"/>
        </w:rPr>
        <w:t xml:space="preserve"> is not responsible or liable for any loss, damage or injury suffered by any </w:t>
      </w:r>
      <w:r w:rsidR="006C3074">
        <w:rPr>
          <w:sz w:val="20"/>
        </w:rPr>
        <w:t>W</w:t>
      </w:r>
      <w:r w:rsidR="00DC78D9" w:rsidRPr="00506DCA">
        <w:rPr>
          <w:sz w:val="20"/>
        </w:rPr>
        <w:t>inner arising from, or in connection with</w:t>
      </w:r>
      <w:r w:rsidR="003A5F93">
        <w:rPr>
          <w:sz w:val="20"/>
        </w:rPr>
        <w:t>,</w:t>
      </w:r>
      <w:r w:rsidR="00DC78D9" w:rsidRPr="00506DCA">
        <w:rPr>
          <w:sz w:val="20"/>
        </w:rPr>
        <w:t xml:space="preserve"> </w:t>
      </w:r>
      <w:r w:rsidR="000A7562">
        <w:rPr>
          <w:sz w:val="20"/>
        </w:rPr>
        <w:t>a</w:t>
      </w:r>
      <w:r w:rsidR="000A7562" w:rsidRPr="00506DCA">
        <w:rPr>
          <w:sz w:val="20"/>
        </w:rPr>
        <w:t xml:space="preserve"> </w:t>
      </w:r>
      <w:r w:rsidR="00DC78D9" w:rsidRPr="00506DCA">
        <w:rPr>
          <w:sz w:val="20"/>
        </w:rPr>
        <w:t xml:space="preserve">Prize supplied by the </w:t>
      </w:r>
      <w:r w:rsidR="00075F96">
        <w:rPr>
          <w:sz w:val="20"/>
        </w:rPr>
        <w:t>P</w:t>
      </w:r>
      <w:r w:rsidR="00DC78D9" w:rsidRPr="00506DCA">
        <w:rPr>
          <w:sz w:val="20"/>
        </w:rPr>
        <w:t xml:space="preserve">rize supplier, or the conduct of the </w:t>
      </w:r>
      <w:r w:rsidR="00075F96">
        <w:rPr>
          <w:sz w:val="20"/>
        </w:rPr>
        <w:t>P</w:t>
      </w:r>
      <w:r w:rsidR="00DC78D9" w:rsidRPr="00506DCA">
        <w:rPr>
          <w:sz w:val="20"/>
        </w:rPr>
        <w:t>rize supplier</w:t>
      </w:r>
      <w:r w:rsidR="00AF4F04">
        <w:rPr>
          <w:sz w:val="20"/>
        </w:rPr>
        <w:t xml:space="preserve">, </w:t>
      </w:r>
      <w:r w:rsidR="00AF4F04" w:rsidRPr="00506DCA">
        <w:rPr>
          <w:sz w:val="20"/>
        </w:rPr>
        <w:t>except for any liability which cannot be excluded by law</w:t>
      </w:r>
      <w:r w:rsidR="00AF4F04">
        <w:rPr>
          <w:sz w:val="20"/>
        </w:rPr>
        <w:t>.</w:t>
      </w:r>
      <w:bookmarkEnd w:id="15"/>
    </w:p>
    <w:p w14:paraId="76929DAC" w14:textId="77777777" w:rsidR="00DC78D9" w:rsidRPr="00506DCA" w:rsidRDefault="00F25338" w:rsidP="004C068E">
      <w:pPr>
        <w:pStyle w:val="NoNumUntitledClause"/>
        <w:keepNext w:val="0"/>
        <w:widowControl w:val="0"/>
        <w:rPr>
          <w:b/>
          <w:sz w:val="20"/>
        </w:rPr>
      </w:pPr>
      <w:r>
        <w:rPr>
          <w:b/>
          <w:sz w:val="20"/>
        </w:rPr>
        <w:t>PRIZE DELIVERY</w:t>
      </w:r>
    </w:p>
    <w:p w14:paraId="71B7CC03" w14:textId="5A4B0F6A" w:rsidR="00DC78D9" w:rsidRPr="00F94684" w:rsidRDefault="00DC78D9" w:rsidP="00A66C2E">
      <w:pPr>
        <w:pStyle w:val="UntitledClause"/>
        <w:keepNext w:val="0"/>
        <w:widowControl w:val="0"/>
        <w:rPr>
          <w:rFonts w:ascii="Times New Roman" w:hAnsi="Times New Roman"/>
          <w:b/>
          <w:sz w:val="20"/>
        </w:rPr>
      </w:pPr>
      <w:bookmarkStart w:id="16" w:name="a507092"/>
      <w:bookmarkStart w:id="17" w:name="_Ref33105637"/>
      <w:r w:rsidRPr="00F94684">
        <w:rPr>
          <w:sz w:val="20"/>
        </w:rPr>
        <w:t xml:space="preserve">Prizes will be delivered, </w:t>
      </w:r>
      <w:proofErr w:type="gramStart"/>
      <w:r w:rsidRPr="00F94684">
        <w:rPr>
          <w:sz w:val="20"/>
        </w:rPr>
        <w:t>paid</w:t>
      </w:r>
      <w:proofErr w:type="gramEnd"/>
      <w:r w:rsidRPr="00F94684">
        <w:rPr>
          <w:sz w:val="20"/>
        </w:rPr>
        <w:t xml:space="preserve"> or transferred to </w:t>
      </w:r>
      <w:r w:rsidR="001609FD" w:rsidRPr="00F94684">
        <w:rPr>
          <w:sz w:val="20"/>
        </w:rPr>
        <w:t xml:space="preserve">each </w:t>
      </w:r>
      <w:r w:rsidR="006C3074" w:rsidRPr="00F94684">
        <w:rPr>
          <w:sz w:val="20"/>
        </w:rPr>
        <w:t>W</w:t>
      </w:r>
      <w:r w:rsidRPr="00F94684">
        <w:rPr>
          <w:sz w:val="20"/>
        </w:rPr>
        <w:t>inner within</w:t>
      </w:r>
      <w:r w:rsidR="00850172" w:rsidRPr="00F94684">
        <w:rPr>
          <w:sz w:val="20"/>
        </w:rPr>
        <w:t xml:space="preserve"> </w:t>
      </w:r>
      <w:sdt>
        <w:sdtPr>
          <w:rPr>
            <w:sz w:val="20"/>
          </w:rPr>
          <w:alias w:val="Period of time"/>
          <w:tag w:val="Period of time"/>
          <w:id w:val="-29192295"/>
          <w:placeholder>
            <w:docPart w:val="2F8A070F00BF4CBA92848A5E803A90DA"/>
          </w:placeholder>
          <w:text/>
        </w:sdtPr>
        <w:sdtContent>
          <w:r w:rsidR="00676557" w:rsidRPr="00F94684">
            <w:rPr>
              <w:sz w:val="20"/>
            </w:rPr>
            <w:t>30 days</w:t>
          </w:r>
        </w:sdtContent>
      </w:sdt>
      <w:r w:rsidR="00676557" w:rsidRPr="00F94684">
        <w:rPr>
          <w:sz w:val="20"/>
        </w:rPr>
        <w:t xml:space="preserve"> of the date of the Prize Draw</w:t>
      </w:r>
      <w:r w:rsidR="000C348C" w:rsidRPr="00F94684">
        <w:rPr>
          <w:sz w:val="20"/>
        </w:rPr>
        <w:t>.</w:t>
      </w:r>
      <w:bookmarkEnd w:id="16"/>
      <w:bookmarkEnd w:id="17"/>
    </w:p>
    <w:p w14:paraId="331A8B19" w14:textId="77777777" w:rsidR="00DC78D9" w:rsidRPr="00F94684" w:rsidRDefault="00DC78D9" w:rsidP="004C068E">
      <w:pPr>
        <w:pStyle w:val="NoNumUntitledClause"/>
        <w:keepNext w:val="0"/>
        <w:widowControl w:val="0"/>
        <w:rPr>
          <w:rFonts w:eastAsia="Arial Unicode MS"/>
          <w:b/>
          <w:caps/>
          <w:sz w:val="20"/>
        </w:rPr>
      </w:pPr>
      <w:bookmarkStart w:id="18" w:name="a365118"/>
      <w:r w:rsidRPr="00F94684">
        <w:rPr>
          <w:rFonts w:eastAsia="Arial Unicode MS"/>
          <w:b/>
          <w:caps/>
          <w:sz w:val="20"/>
        </w:rPr>
        <w:t>Prize substitution</w:t>
      </w:r>
      <w:bookmarkEnd w:id="18"/>
    </w:p>
    <w:p w14:paraId="1C57093D" w14:textId="77777777" w:rsidR="00DC78D9" w:rsidRPr="00F94684" w:rsidRDefault="00DC78D9" w:rsidP="004C068E">
      <w:pPr>
        <w:pStyle w:val="UntitledClause"/>
        <w:keepNext w:val="0"/>
        <w:widowControl w:val="0"/>
        <w:rPr>
          <w:rFonts w:eastAsia="Arial Unicode MS"/>
          <w:b/>
          <w:sz w:val="20"/>
        </w:rPr>
      </w:pPr>
      <w:bookmarkStart w:id="19" w:name="a794867"/>
      <w:proofErr w:type="gramStart"/>
      <w:r w:rsidRPr="00F94684">
        <w:rPr>
          <w:rFonts w:eastAsia="Arial Unicode MS"/>
          <w:sz w:val="20"/>
        </w:rPr>
        <w:t>In the event that</w:t>
      </w:r>
      <w:proofErr w:type="gramEnd"/>
      <w:r w:rsidRPr="00F94684">
        <w:rPr>
          <w:rFonts w:eastAsia="Arial Unicode MS"/>
          <w:sz w:val="20"/>
        </w:rPr>
        <w:t xml:space="preserve"> </w:t>
      </w:r>
      <w:r w:rsidR="00B1198F" w:rsidRPr="00F94684">
        <w:rPr>
          <w:rFonts w:eastAsia="Arial Unicode MS"/>
          <w:sz w:val="20"/>
        </w:rPr>
        <w:t xml:space="preserve">any </w:t>
      </w:r>
      <w:r w:rsidRPr="00F94684">
        <w:rPr>
          <w:rFonts w:eastAsia="Arial Unicode MS"/>
          <w:sz w:val="20"/>
        </w:rPr>
        <w:t xml:space="preserve">Prize (or any part of </w:t>
      </w:r>
      <w:r w:rsidR="00B1198F" w:rsidRPr="00F94684">
        <w:rPr>
          <w:rFonts w:eastAsia="Arial Unicode MS"/>
          <w:sz w:val="20"/>
        </w:rPr>
        <w:t xml:space="preserve">any </w:t>
      </w:r>
      <w:r w:rsidRPr="00F94684">
        <w:rPr>
          <w:rFonts w:eastAsia="Arial Unicode MS"/>
          <w:sz w:val="20"/>
        </w:rPr>
        <w:t xml:space="preserve">Prize) becomes unavailable for reasons beyond </w:t>
      </w:r>
      <w:r w:rsidR="003D2EE3" w:rsidRPr="00F94684">
        <w:rPr>
          <w:rFonts w:eastAsia="Arial Unicode MS"/>
          <w:sz w:val="20"/>
        </w:rPr>
        <w:t>Council</w:t>
      </w:r>
      <w:r w:rsidRPr="00F94684">
        <w:rPr>
          <w:rFonts w:eastAsia="Arial Unicode MS"/>
          <w:sz w:val="20"/>
        </w:rPr>
        <w:t xml:space="preserve">'s control, </w:t>
      </w:r>
      <w:r w:rsidR="003D2EE3" w:rsidRPr="00F94684">
        <w:rPr>
          <w:rFonts w:eastAsia="Arial Unicode MS"/>
          <w:sz w:val="20"/>
        </w:rPr>
        <w:t>Council</w:t>
      </w:r>
      <w:r w:rsidRPr="00F94684">
        <w:rPr>
          <w:rFonts w:eastAsia="Arial Unicode MS"/>
          <w:sz w:val="20"/>
        </w:rPr>
        <w:t xml:space="preserve"> may substitute </w:t>
      </w:r>
      <w:r w:rsidR="00B1198F" w:rsidRPr="00F94684">
        <w:rPr>
          <w:rFonts w:eastAsia="Arial Unicode MS"/>
          <w:sz w:val="20"/>
        </w:rPr>
        <w:t>the</w:t>
      </w:r>
      <w:r w:rsidRPr="00F94684">
        <w:rPr>
          <w:rFonts w:eastAsia="Arial Unicode MS"/>
          <w:sz w:val="20"/>
        </w:rPr>
        <w:t xml:space="preserve"> </w:t>
      </w:r>
      <w:r w:rsidR="00075F96" w:rsidRPr="00F94684">
        <w:rPr>
          <w:rFonts w:eastAsia="Arial Unicode MS"/>
          <w:sz w:val="20"/>
        </w:rPr>
        <w:t>P</w:t>
      </w:r>
      <w:r w:rsidRPr="00F94684">
        <w:rPr>
          <w:rFonts w:eastAsia="Arial Unicode MS"/>
          <w:sz w:val="20"/>
        </w:rPr>
        <w:t xml:space="preserve">rize (or the relevant part of </w:t>
      </w:r>
      <w:r w:rsidR="00B1198F" w:rsidRPr="00F94684">
        <w:rPr>
          <w:rFonts w:eastAsia="Arial Unicode MS"/>
          <w:sz w:val="20"/>
        </w:rPr>
        <w:t>the</w:t>
      </w:r>
      <w:r w:rsidRPr="00F94684">
        <w:rPr>
          <w:rFonts w:eastAsia="Arial Unicode MS"/>
          <w:sz w:val="20"/>
        </w:rPr>
        <w:t xml:space="preserve"> </w:t>
      </w:r>
      <w:r w:rsidR="00075F96" w:rsidRPr="00F94684">
        <w:rPr>
          <w:rFonts w:eastAsia="Arial Unicode MS"/>
          <w:sz w:val="20"/>
        </w:rPr>
        <w:t>P</w:t>
      </w:r>
      <w:r w:rsidRPr="00F94684">
        <w:rPr>
          <w:rFonts w:eastAsia="Arial Unicode MS"/>
          <w:sz w:val="20"/>
        </w:rPr>
        <w:t>rize) with a prize of equal or greater value subject to any contrary direction from a regulatory authority</w:t>
      </w:r>
      <w:r w:rsidR="009D4115" w:rsidRPr="00F94684">
        <w:rPr>
          <w:rFonts w:eastAsia="Arial Unicode MS"/>
          <w:sz w:val="20"/>
        </w:rPr>
        <w:t xml:space="preserve"> or applicable law</w:t>
      </w:r>
      <w:r w:rsidRPr="00F94684">
        <w:rPr>
          <w:rFonts w:eastAsia="Arial Unicode MS"/>
          <w:sz w:val="20"/>
        </w:rPr>
        <w:t>.</w:t>
      </w:r>
      <w:bookmarkEnd w:id="19"/>
    </w:p>
    <w:p w14:paraId="520A23C1" w14:textId="77777777" w:rsidR="00DC78D9" w:rsidRPr="00F94684" w:rsidRDefault="00DC78D9" w:rsidP="004C068E">
      <w:pPr>
        <w:pStyle w:val="NoNumUntitledClause"/>
        <w:keepNext w:val="0"/>
        <w:widowControl w:val="0"/>
        <w:rPr>
          <w:rFonts w:eastAsia="Arial Unicode MS"/>
          <w:b/>
          <w:caps/>
          <w:sz w:val="20"/>
        </w:rPr>
      </w:pPr>
      <w:bookmarkStart w:id="20" w:name="a323641"/>
      <w:r w:rsidRPr="00F94684">
        <w:rPr>
          <w:rFonts w:eastAsia="Arial Unicode MS"/>
          <w:b/>
          <w:caps/>
          <w:sz w:val="20"/>
        </w:rPr>
        <w:t>Winner notification and publication</w:t>
      </w:r>
      <w:bookmarkEnd w:id="20"/>
    </w:p>
    <w:p w14:paraId="6A0A7E99" w14:textId="6BFE505B" w:rsidR="00DC78D9" w:rsidRPr="00F94684" w:rsidRDefault="00DC78D9" w:rsidP="00850172">
      <w:pPr>
        <w:pStyle w:val="UntitledClause"/>
        <w:keepNext w:val="0"/>
        <w:widowControl w:val="0"/>
        <w:rPr>
          <w:b/>
          <w:sz w:val="20"/>
        </w:rPr>
      </w:pPr>
      <w:bookmarkStart w:id="21" w:name="a277170"/>
      <w:r w:rsidRPr="00F94684">
        <w:rPr>
          <w:sz w:val="20"/>
        </w:rPr>
        <w:t>Winners will be notified</w:t>
      </w:r>
      <w:r w:rsidR="000C348C" w:rsidRPr="00F94684">
        <w:rPr>
          <w:sz w:val="20"/>
        </w:rPr>
        <w:t xml:space="preserve"> within</w:t>
      </w:r>
      <w:r w:rsidRPr="00F94684">
        <w:rPr>
          <w:sz w:val="20"/>
        </w:rPr>
        <w:t xml:space="preserve"> </w:t>
      </w:r>
      <w:sdt>
        <w:sdtPr>
          <w:rPr>
            <w:sz w:val="20"/>
          </w:rPr>
          <w:alias w:val="Period of time"/>
          <w:tag w:val="Period of time"/>
          <w:id w:val="1559427148"/>
          <w:placeholder>
            <w:docPart w:val="47B3CA72EB3848F1A68D7D632A26CB69"/>
          </w:placeholder>
          <w:text/>
        </w:sdtPr>
        <w:sdtContent>
          <w:r w:rsidR="00676557" w:rsidRPr="00F94684">
            <w:rPr>
              <w:sz w:val="20"/>
            </w:rPr>
            <w:t>30 days</w:t>
          </w:r>
        </w:sdtContent>
      </w:sdt>
      <w:r w:rsidR="000C348C" w:rsidRPr="00F94684">
        <w:rPr>
          <w:sz w:val="20"/>
        </w:rPr>
        <w:t>.</w:t>
      </w:r>
      <w:bookmarkStart w:id="22" w:name="a523981"/>
      <w:bookmarkEnd w:id="21"/>
      <w:r w:rsidRPr="00F94684">
        <w:rPr>
          <w:sz w:val="20"/>
        </w:rPr>
        <w:t xml:space="preserve"> </w:t>
      </w:r>
      <w:bookmarkEnd w:id="22"/>
    </w:p>
    <w:p w14:paraId="2FA7AB78" w14:textId="77777777" w:rsidR="00DC78D9" w:rsidRPr="00506DCA" w:rsidRDefault="00DC78D9" w:rsidP="004C068E">
      <w:pPr>
        <w:pStyle w:val="UntitledClause"/>
        <w:keepNext w:val="0"/>
        <w:widowControl w:val="0"/>
        <w:rPr>
          <w:b/>
          <w:sz w:val="20"/>
        </w:rPr>
      </w:pPr>
      <w:bookmarkStart w:id="23" w:name="a123032"/>
      <w:r w:rsidRPr="00506DCA">
        <w:rPr>
          <w:sz w:val="20"/>
        </w:rPr>
        <w:t>Winners will be notified in writing by email or by SMS to the email address or phone number submitted at the time of entry.</w:t>
      </w:r>
      <w:bookmarkEnd w:id="23"/>
    </w:p>
    <w:bookmarkStart w:id="24" w:name="a669883"/>
    <w:bookmarkStart w:id="25" w:name="_Ref33621883"/>
    <w:p w14:paraId="436FDA7C" w14:textId="15349270" w:rsidR="003008D3" w:rsidRPr="003008D3" w:rsidRDefault="00000000" w:rsidP="004004BD">
      <w:pPr>
        <w:pStyle w:val="UntitledClause"/>
        <w:keepNext w:val="0"/>
        <w:widowControl w:val="0"/>
        <w:rPr>
          <w:b/>
          <w:sz w:val="20"/>
        </w:rPr>
      </w:pPr>
      <w:sdt>
        <w:sdtPr>
          <w:rPr>
            <w:sz w:val="20"/>
          </w:rPr>
          <w:id w:val="-812562950"/>
          <w:placeholder>
            <w:docPart w:val="689598D8FBE649698D1534C2192E877B"/>
          </w:placeholder>
          <w:comboBox>
            <w:listItem w:value="Choose an item."/>
            <w:listItem w:displayText="The names of winners of prizes over AU$250 will be published in The Australian" w:value="The names of winners of prizes over AU$250 will be published in The Australian"/>
            <w:listItem w:displayText="The names of winners of prizes over AU$5000 will be published in The Daily Telegraph" w:value="The names of winners of prizes over AU$5000 will be published in The Daily Telegraph"/>
            <w:listItem w:displayText="The names of winners of prizes over AU$1000 will be published in The Age" w:value="The names of winners of prizes over AU$1000 will be published in The Age"/>
            <w:listItem w:displayText="The names of winners of prizes over AU$1000 will be published in The Courier Mail" w:value="The names of winners of prizes over AU$1000 will be published in The Courier Mail"/>
            <w:listItem w:displayText="The names of winners of prizes over AU$250 will be published in The Advertiser" w:value="The names of winners of prizes over AU$250 will be published in The Advertiser"/>
            <w:listItem w:displayText="The names of winners of prizes over AU$1000 will be published in The West Australian" w:value="The names of winners of prizes over AU$1000 will be published in The West Australian"/>
            <w:listItem w:displayText="The names of winners of prizes over AU$1000 will be published in The Mercury" w:value="The names of winners of prizes over AU$1000 will be published in The Mercury"/>
            <w:listItem w:displayText="The names of winners of prizes over AU$1000 will be published in The Canberra Times" w:value="The names of winners of prizes over AU$1000 will be published in The Canberra Times"/>
            <w:listItem w:displayText="The names of winners of prizes over AU$1000 will be published in Northern Territory News" w:value="The names of winners of prizes over AU$1000 will be published in Northern Territory News"/>
          </w:comboBox>
        </w:sdtPr>
        <w:sdtContent>
          <w:r w:rsidR="00676557" w:rsidRPr="003008D3">
            <w:rPr>
              <w:sz w:val="20"/>
            </w:rPr>
            <w:t xml:space="preserve">The names of winners of prizes over AU$250 </w:t>
          </w:r>
          <w:r w:rsidR="003008D3">
            <w:rPr>
              <w:sz w:val="20"/>
            </w:rPr>
            <w:t>may be published on the Creative Whitehorse social media pages</w:t>
          </w:r>
        </w:sdtContent>
      </w:sdt>
      <w:bookmarkEnd w:id="24"/>
      <w:bookmarkEnd w:id="25"/>
    </w:p>
    <w:p w14:paraId="4FAB30D3" w14:textId="22EEEFBD" w:rsidR="00DC78D9" w:rsidRPr="003008D3" w:rsidRDefault="00F25338" w:rsidP="003008D3">
      <w:pPr>
        <w:pStyle w:val="UntitledClause"/>
        <w:keepNext w:val="0"/>
        <w:widowControl w:val="0"/>
        <w:numPr>
          <w:ilvl w:val="0"/>
          <w:numId w:val="0"/>
        </w:numPr>
        <w:ind w:left="720"/>
        <w:rPr>
          <w:b/>
          <w:sz w:val="20"/>
        </w:rPr>
      </w:pPr>
      <w:r w:rsidRPr="003008D3">
        <w:rPr>
          <w:b/>
          <w:sz w:val="20"/>
        </w:rPr>
        <w:t>UNCLAIMED PRIZES</w:t>
      </w:r>
    </w:p>
    <w:p w14:paraId="757D0004" w14:textId="77777777" w:rsidR="00DC78D9" w:rsidRPr="00506DCA" w:rsidRDefault="00DC78D9" w:rsidP="004C068E">
      <w:pPr>
        <w:pStyle w:val="UntitledClause"/>
        <w:keepNext w:val="0"/>
        <w:widowControl w:val="0"/>
        <w:rPr>
          <w:b/>
          <w:sz w:val="20"/>
        </w:rPr>
      </w:pPr>
      <w:bookmarkStart w:id="26" w:name="a728533"/>
      <w:r w:rsidRPr="00506DCA">
        <w:rPr>
          <w:sz w:val="20"/>
        </w:rPr>
        <w:t xml:space="preserve">All </w:t>
      </w:r>
      <w:r w:rsidR="00075F96">
        <w:rPr>
          <w:sz w:val="20"/>
        </w:rPr>
        <w:t>P</w:t>
      </w:r>
      <w:r w:rsidRPr="00506DCA">
        <w:rPr>
          <w:sz w:val="20"/>
        </w:rPr>
        <w:t>rizes will be distributed during or after the close of the Competition.</w:t>
      </w:r>
      <w:bookmarkEnd w:id="26"/>
    </w:p>
    <w:p w14:paraId="577692D6" w14:textId="77777777" w:rsidR="00DC78D9" w:rsidRPr="00506DCA" w:rsidRDefault="003D2EE3" w:rsidP="004C068E">
      <w:pPr>
        <w:pStyle w:val="UntitledClause"/>
        <w:keepNext w:val="0"/>
        <w:widowControl w:val="0"/>
        <w:rPr>
          <w:b/>
          <w:sz w:val="20"/>
        </w:rPr>
      </w:pPr>
      <w:bookmarkStart w:id="27" w:name="a545761"/>
      <w:r>
        <w:rPr>
          <w:sz w:val="20"/>
        </w:rPr>
        <w:t>Council</w:t>
      </w:r>
      <w:r w:rsidR="00DC78D9" w:rsidRPr="00506DCA">
        <w:rPr>
          <w:sz w:val="20"/>
        </w:rPr>
        <w:t xml:space="preserve"> will make reasonable efforts to identify and locate </w:t>
      </w:r>
      <w:r w:rsidR="000A7562">
        <w:rPr>
          <w:sz w:val="20"/>
        </w:rPr>
        <w:t>each</w:t>
      </w:r>
      <w:r w:rsidR="000A7562" w:rsidRPr="00506DCA">
        <w:rPr>
          <w:sz w:val="20"/>
        </w:rPr>
        <w:t xml:space="preserve"> </w:t>
      </w:r>
      <w:r w:rsidR="00DC78D9" w:rsidRPr="00506DCA">
        <w:rPr>
          <w:sz w:val="20"/>
        </w:rPr>
        <w:t xml:space="preserve">Prize </w:t>
      </w:r>
      <w:r w:rsidR="006C3074">
        <w:rPr>
          <w:sz w:val="20"/>
        </w:rPr>
        <w:t>W</w:t>
      </w:r>
      <w:r w:rsidR="00DC78D9" w:rsidRPr="00506DCA">
        <w:rPr>
          <w:sz w:val="20"/>
        </w:rPr>
        <w:t>inner.</w:t>
      </w:r>
      <w:bookmarkEnd w:id="27"/>
    </w:p>
    <w:p w14:paraId="7AEBFF78" w14:textId="5FCC0A57" w:rsidR="00DC78D9" w:rsidRPr="00506DCA" w:rsidRDefault="00DC78D9" w:rsidP="004C068E">
      <w:pPr>
        <w:pStyle w:val="UntitledClause"/>
        <w:keepNext w:val="0"/>
        <w:widowControl w:val="0"/>
        <w:rPr>
          <w:b/>
          <w:sz w:val="20"/>
        </w:rPr>
      </w:pPr>
      <w:bookmarkStart w:id="28" w:name="a315910"/>
      <w:r w:rsidRPr="00506DCA">
        <w:rPr>
          <w:sz w:val="20"/>
        </w:rPr>
        <w:t xml:space="preserve">If any Prizes (other than perishable </w:t>
      </w:r>
      <w:r w:rsidR="00075F96">
        <w:rPr>
          <w:sz w:val="20"/>
        </w:rPr>
        <w:t>P</w:t>
      </w:r>
      <w:r w:rsidRPr="00506DCA">
        <w:rPr>
          <w:sz w:val="20"/>
        </w:rPr>
        <w:t xml:space="preserve">rizes) remain unclaimed within three months after </w:t>
      </w:r>
      <w:r w:rsidR="000A7562">
        <w:rPr>
          <w:sz w:val="20"/>
        </w:rPr>
        <w:t xml:space="preserve">the </w:t>
      </w:r>
      <w:r w:rsidRPr="00506DCA">
        <w:rPr>
          <w:sz w:val="20"/>
        </w:rPr>
        <w:t>Prize Draw</w:t>
      </w:r>
      <w:r w:rsidR="000A7562">
        <w:rPr>
          <w:sz w:val="20"/>
        </w:rPr>
        <w:t xml:space="preserve"> Date</w:t>
      </w:r>
      <w:r w:rsidRPr="00506DCA">
        <w:rPr>
          <w:sz w:val="20"/>
        </w:rPr>
        <w:t>, an unclaimed prize draw will be held at</w:t>
      </w:r>
      <w:r w:rsidR="00CE2761">
        <w:rPr>
          <w:sz w:val="20"/>
        </w:rPr>
        <w:t xml:space="preserve"> </w:t>
      </w:r>
      <w:r w:rsidR="00F37F09">
        <w:rPr>
          <w:sz w:val="20"/>
        </w:rPr>
        <w:t xml:space="preserve">the offices of </w:t>
      </w:r>
      <w:r w:rsidR="00CE2761" w:rsidRPr="007A5E43">
        <w:rPr>
          <w:b/>
          <w:bCs/>
          <w:sz w:val="20"/>
        </w:rPr>
        <w:t>Whitehorse City Council</w:t>
      </w:r>
      <w:r w:rsidR="00F76F23">
        <w:rPr>
          <w:sz w:val="20"/>
        </w:rPr>
        <w:t>,</w:t>
      </w:r>
      <w:r w:rsidRPr="00506DCA">
        <w:rPr>
          <w:sz w:val="20"/>
        </w:rPr>
        <w:t xml:space="preserve"> </w:t>
      </w:r>
      <w:sdt>
        <w:sdtPr>
          <w:rPr>
            <w:sz w:val="20"/>
          </w:rPr>
          <w:id w:val="-989793068"/>
          <w:placeholder>
            <w:docPart w:val="8E7F733CC4BA4DEBBE08CC6967EA2DD5"/>
          </w:placeholder>
          <w:dataBinding w:prefixMappings="xmlns:ns0='http://interiordesign.htm' " w:xpath="/ns0:InteriorDesign[1]/ns0:BusinessStreetAddress[1]" w:storeItemID="{ECE717B9-5751-4F84-9979-0C80923AC9DA}"/>
          <w:text/>
        </w:sdtPr>
        <w:sdtContent>
          <w:r w:rsidR="001B557C">
            <w:rPr>
              <w:sz w:val="20"/>
            </w:rPr>
            <w:t>Whitehorse Civic Centre, 379-399 Whitehorse Rd, Nunawading VIC 3131</w:t>
          </w:r>
        </w:sdtContent>
      </w:sdt>
      <w:r w:rsidRPr="00506DCA">
        <w:rPr>
          <w:sz w:val="20"/>
        </w:rPr>
        <w:t xml:space="preserve"> on </w:t>
      </w:r>
      <w:sdt>
        <w:sdtPr>
          <w:rPr>
            <w:sz w:val="20"/>
          </w:rPr>
          <w:id w:val="-659532826"/>
          <w:placeholder>
            <w:docPart w:val="D3033D62E78F42468D5AB443403E4947"/>
          </w:placeholder>
          <w:text/>
        </w:sdtPr>
        <w:sdtContent>
          <w:r w:rsidR="00FB572E">
            <w:rPr>
              <w:sz w:val="20"/>
            </w:rPr>
            <w:t>28/05/2024</w:t>
          </w:r>
        </w:sdtContent>
      </w:sdt>
      <w:r w:rsidRPr="00506DCA">
        <w:rPr>
          <w:sz w:val="20"/>
        </w:rPr>
        <w:t xml:space="preserve"> at </w:t>
      </w:r>
      <w:sdt>
        <w:sdtPr>
          <w:rPr>
            <w:sz w:val="20"/>
          </w:rPr>
          <w:id w:val="391786747"/>
          <w:placeholder>
            <w:docPart w:val="40C4F99204D44DBEAE93A10995B5A3ED"/>
          </w:placeholder>
          <w:text/>
        </w:sdtPr>
        <w:sdtContent>
          <w:r w:rsidR="00FB572E">
            <w:rPr>
              <w:sz w:val="20"/>
            </w:rPr>
            <w:t>12pm</w:t>
          </w:r>
        </w:sdtContent>
      </w:sdt>
      <w:r w:rsidRPr="00506DCA">
        <w:rPr>
          <w:sz w:val="20"/>
        </w:rPr>
        <w:t xml:space="preserve"> </w:t>
      </w:r>
      <w:sdt>
        <w:sdtPr>
          <w:rPr>
            <w:sz w:val="20"/>
          </w:rPr>
          <w:id w:val="767811910"/>
          <w:placeholder>
            <w:docPart w:val="6094106AFE0246ACA3CF419787406EFE"/>
          </w:placeholder>
          <w:text/>
        </w:sdtPr>
        <w:sdtContent>
          <w:r w:rsidR="00FB572E">
            <w:rPr>
              <w:sz w:val="20"/>
            </w:rPr>
            <w:t>AEDT</w:t>
          </w:r>
        </w:sdtContent>
      </w:sdt>
      <w:r w:rsidR="00E358B5">
        <w:rPr>
          <w:sz w:val="20"/>
        </w:rPr>
        <w:t xml:space="preserve"> </w:t>
      </w:r>
      <w:r w:rsidRPr="00506DCA">
        <w:rPr>
          <w:sz w:val="20"/>
        </w:rPr>
        <w:t>(</w:t>
      </w:r>
      <w:r w:rsidRPr="00506DCA">
        <w:rPr>
          <w:b/>
          <w:sz w:val="20"/>
        </w:rPr>
        <w:t>Unclaimed Prize Draw</w:t>
      </w:r>
      <w:r w:rsidRPr="00506DCA">
        <w:rPr>
          <w:sz w:val="20"/>
        </w:rPr>
        <w:t>).</w:t>
      </w:r>
      <w:bookmarkEnd w:id="28"/>
    </w:p>
    <w:p w14:paraId="4AB495BB" w14:textId="0BAFAFEA" w:rsidR="00DC78D9" w:rsidRPr="00506DCA" w:rsidRDefault="00DC78D9" w:rsidP="004C068E">
      <w:pPr>
        <w:pStyle w:val="UntitledClause"/>
        <w:keepNext w:val="0"/>
        <w:widowControl w:val="0"/>
        <w:rPr>
          <w:b/>
          <w:sz w:val="20"/>
        </w:rPr>
      </w:pPr>
      <w:bookmarkStart w:id="29" w:name="a590261"/>
      <w:r w:rsidRPr="00506DCA">
        <w:rPr>
          <w:sz w:val="20"/>
        </w:rPr>
        <w:t xml:space="preserve">Winners of the Unclaimed Prize Draw will be notified in the same manner as set out in clause </w:t>
      </w:r>
      <w:r w:rsidR="00FB572E">
        <w:rPr>
          <w:sz w:val="20"/>
        </w:rPr>
        <w:t>19</w:t>
      </w:r>
      <w:r w:rsidRPr="00506DCA">
        <w:rPr>
          <w:sz w:val="20"/>
        </w:rPr>
        <w:t xml:space="preserve"> above. </w:t>
      </w:r>
      <w:proofErr w:type="gramStart"/>
      <w:r w:rsidRPr="00506DCA">
        <w:rPr>
          <w:sz w:val="20"/>
        </w:rPr>
        <w:t>Winners</w:t>
      </w:r>
      <w:proofErr w:type="gramEnd"/>
      <w:r w:rsidRPr="00506DCA">
        <w:rPr>
          <w:sz w:val="20"/>
        </w:rPr>
        <w:t xml:space="preserve"> names </w:t>
      </w:r>
      <w:r w:rsidR="003008D3">
        <w:rPr>
          <w:sz w:val="20"/>
        </w:rPr>
        <w:t>may</w:t>
      </w:r>
      <w:r w:rsidRPr="00506DCA">
        <w:rPr>
          <w:sz w:val="20"/>
        </w:rPr>
        <w:t xml:space="preserve"> be published in the same manner as set out in clause </w:t>
      </w:r>
      <w:r w:rsidR="00FB572E">
        <w:rPr>
          <w:sz w:val="20"/>
        </w:rPr>
        <w:t>20</w:t>
      </w:r>
      <w:r w:rsidR="00425C8D">
        <w:rPr>
          <w:sz w:val="20"/>
        </w:rPr>
        <w:t xml:space="preserve"> </w:t>
      </w:r>
      <w:r w:rsidRPr="00506DCA">
        <w:rPr>
          <w:sz w:val="20"/>
        </w:rPr>
        <w:t>above.</w:t>
      </w:r>
      <w:bookmarkEnd w:id="29"/>
    </w:p>
    <w:p w14:paraId="0CE0F995" w14:textId="77777777" w:rsidR="00DC78D9" w:rsidRPr="00506DCA" w:rsidRDefault="003D2EE3" w:rsidP="004C068E">
      <w:pPr>
        <w:pStyle w:val="UntitledClause"/>
        <w:keepNext w:val="0"/>
        <w:widowControl w:val="0"/>
        <w:rPr>
          <w:b/>
          <w:sz w:val="20"/>
        </w:rPr>
      </w:pPr>
      <w:bookmarkStart w:id="30" w:name="a609723"/>
      <w:r>
        <w:rPr>
          <w:sz w:val="20"/>
        </w:rPr>
        <w:t>Council</w:t>
      </w:r>
      <w:r w:rsidR="00DC78D9" w:rsidRPr="00506DCA">
        <w:rPr>
          <w:sz w:val="20"/>
        </w:rPr>
        <w:t xml:space="preserve"> assumes no responsibility for any failure to receive an entry or for inaccurate information or for any loss, </w:t>
      </w:r>
      <w:proofErr w:type="gramStart"/>
      <w:r w:rsidR="00DC78D9" w:rsidRPr="00506DCA">
        <w:rPr>
          <w:sz w:val="20"/>
        </w:rPr>
        <w:t>damage</w:t>
      </w:r>
      <w:proofErr w:type="gramEnd"/>
      <w:r w:rsidR="00DC78D9" w:rsidRPr="00506DCA">
        <w:rPr>
          <w:sz w:val="20"/>
        </w:rPr>
        <w:t xml:space="preserve"> or injury as a result of technical or telecommunications problems, including security breaches. If such </w:t>
      </w:r>
      <w:r w:rsidR="00DC78D9" w:rsidRPr="00506DCA">
        <w:rPr>
          <w:sz w:val="20"/>
        </w:rPr>
        <w:lastRenderedPageBreak/>
        <w:t xml:space="preserve">problems arise, then </w:t>
      </w:r>
      <w:r>
        <w:rPr>
          <w:sz w:val="20"/>
        </w:rPr>
        <w:t>Council</w:t>
      </w:r>
      <w:r w:rsidR="00DC78D9" w:rsidRPr="00506DCA">
        <w:rPr>
          <w:sz w:val="20"/>
        </w:rPr>
        <w:t xml:space="preserve"> may (where necessary with the approval of the relevant lottery authority) modify, cancel, </w:t>
      </w:r>
      <w:proofErr w:type="gramStart"/>
      <w:r w:rsidR="00DC78D9" w:rsidRPr="00506DCA">
        <w:rPr>
          <w:sz w:val="20"/>
        </w:rPr>
        <w:t>terminate</w:t>
      </w:r>
      <w:proofErr w:type="gramEnd"/>
      <w:r w:rsidR="00DC78D9" w:rsidRPr="00506DCA">
        <w:rPr>
          <w:sz w:val="20"/>
        </w:rPr>
        <w:t xml:space="preserve"> or suspend the </w:t>
      </w:r>
      <w:r w:rsidR="00F351EA">
        <w:rPr>
          <w:sz w:val="20"/>
        </w:rPr>
        <w:t>Competition</w:t>
      </w:r>
      <w:r w:rsidR="00DC78D9" w:rsidRPr="00506DCA">
        <w:rPr>
          <w:sz w:val="20"/>
        </w:rPr>
        <w:t>.</w:t>
      </w:r>
      <w:bookmarkEnd w:id="30"/>
    </w:p>
    <w:p w14:paraId="2DD38A05" w14:textId="77777777" w:rsidR="00DC78D9" w:rsidRPr="00F25338" w:rsidRDefault="00DC78D9" w:rsidP="004C068E">
      <w:pPr>
        <w:pStyle w:val="NoNumUntitledClause"/>
        <w:keepNext w:val="0"/>
        <w:widowControl w:val="0"/>
        <w:rPr>
          <w:b/>
          <w:caps/>
          <w:sz w:val="20"/>
          <w:lang w:val="en-US"/>
        </w:rPr>
      </w:pPr>
      <w:bookmarkStart w:id="31" w:name="a603951"/>
      <w:r w:rsidRPr="00F25338">
        <w:rPr>
          <w:b/>
          <w:caps/>
          <w:sz w:val="20"/>
          <w:lang w:val="en-US"/>
        </w:rPr>
        <w:t>Entrant's Personal Information</w:t>
      </w:r>
      <w:bookmarkEnd w:id="31"/>
    </w:p>
    <w:p w14:paraId="2762A0D5" w14:textId="1B11AE90" w:rsidR="00DC78D9" w:rsidRPr="00506DCA" w:rsidRDefault="00DC78D9" w:rsidP="004C068E">
      <w:pPr>
        <w:pStyle w:val="UntitledClause"/>
        <w:keepNext w:val="0"/>
        <w:widowControl w:val="0"/>
        <w:rPr>
          <w:b/>
          <w:sz w:val="20"/>
        </w:rPr>
      </w:pPr>
      <w:bookmarkStart w:id="32" w:name="a263082"/>
      <w:r w:rsidRPr="00506DCA">
        <w:rPr>
          <w:sz w:val="20"/>
        </w:rPr>
        <w:t xml:space="preserve">Personal information including </w:t>
      </w:r>
      <w:r w:rsidR="00097F0B">
        <w:rPr>
          <w:sz w:val="20"/>
        </w:rPr>
        <w:t>an</w:t>
      </w:r>
      <w:r w:rsidR="00097F0B" w:rsidRPr="00506DCA">
        <w:rPr>
          <w:sz w:val="20"/>
        </w:rPr>
        <w:t xml:space="preserve"> </w:t>
      </w:r>
      <w:r w:rsidRPr="00506DCA">
        <w:rPr>
          <w:sz w:val="20"/>
        </w:rPr>
        <w:t>Entrant’s name, address, telephone number</w:t>
      </w:r>
      <w:r w:rsidR="00097F0B">
        <w:rPr>
          <w:sz w:val="20"/>
        </w:rPr>
        <w:t xml:space="preserve"> and</w:t>
      </w:r>
      <w:r w:rsidRPr="00506DCA">
        <w:rPr>
          <w:sz w:val="20"/>
        </w:rPr>
        <w:t xml:space="preserve"> email will be collected and used </w:t>
      </w:r>
      <w:r w:rsidR="00E87F45">
        <w:rPr>
          <w:sz w:val="20"/>
        </w:rPr>
        <w:t xml:space="preserve">by Council </w:t>
      </w:r>
      <w:r w:rsidR="00CE2761">
        <w:rPr>
          <w:sz w:val="20"/>
        </w:rPr>
        <w:t>to conduct</w:t>
      </w:r>
      <w:r w:rsidRPr="00506DCA">
        <w:rPr>
          <w:sz w:val="20"/>
        </w:rPr>
        <w:t xml:space="preserve"> this Competition</w:t>
      </w:r>
      <w:r w:rsidR="006C31F9">
        <w:rPr>
          <w:sz w:val="20"/>
        </w:rPr>
        <w:t xml:space="preserve"> </w:t>
      </w:r>
      <w:r w:rsidRPr="00506DCA">
        <w:rPr>
          <w:sz w:val="20"/>
        </w:rPr>
        <w:t>(</w:t>
      </w:r>
      <w:r w:rsidRPr="007A5E43">
        <w:rPr>
          <w:b/>
          <w:sz w:val="20"/>
        </w:rPr>
        <w:t>Purpose</w:t>
      </w:r>
      <w:r w:rsidR="001C2C98">
        <w:rPr>
          <w:b/>
          <w:sz w:val="20"/>
        </w:rPr>
        <w:t>s</w:t>
      </w:r>
      <w:r w:rsidRPr="00506DCA">
        <w:rPr>
          <w:sz w:val="20"/>
        </w:rPr>
        <w:t>)</w:t>
      </w:r>
      <w:bookmarkEnd w:id="32"/>
      <w:r w:rsidR="006C31F9">
        <w:rPr>
          <w:sz w:val="20"/>
        </w:rPr>
        <w:t>.</w:t>
      </w:r>
    </w:p>
    <w:p w14:paraId="0DC0DC01" w14:textId="77777777" w:rsidR="00D943C3" w:rsidRPr="007A5E43" w:rsidRDefault="00DC78D9" w:rsidP="004C068E">
      <w:pPr>
        <w:pStyle w:val="UntitledClause"/>
        <w:keepNext w:val="0"/>
        <w:widowControl w:val="0"/>
        <w:rPr>
          <w:b/>
          <w:sz w:val="20"/>
        </w:rPr>
      </w:pPr>
      <w:bookmarkStart w:id="33" w:name="a813835"/>
      <w:r w:rsidRPr="00506DCA">
        <w:rPr>
          <w:sz w:val="20"/>
        </w:rPr>
        <w:t xml:space="preserve">By entering this Competition, </w:t>
      </w:r>
      <w:r w:rsidR="00097F0B">
        <w:rPr>
          <w:sz w:val="20"/>
        </w:rPr>
        <w:t xml:space="preserve">each </w:t>
      </w:r>
      <w:r w:rsidRPr="00506DCA">
        <w:rPr>
          <w:sz w:val="20"/>
        </w:rPr>
        <w:t>Entrant consent</w:t>
      </w:r>
      <w:r w:rsidR="00097F0B">
        <w:rPr>
          <w:sz w:val="20"/>
        </w:rPr>
        <w:t>s</w:t>
      </w:r>
      <w:r w:rsidRPr="00506DCA">
        <w:rPr>
          <w:sz w:val="20"/>
        </w:rPr>
        <w:t xml:space="preserve"> to the use of their personal information</w:t>
      </w:r>
      <w:r w:rsidR="00F727D3">
        <w:rPr>
          <w:sz w:val="20"/>
        </w:rPr>
        <w:t xml:space="preserve"> by Council for the </w:t>
      </w:r>
      <w:r w:rsidR="00D943C3">
        <w:rPr>
          <w:sz w:val="20"/>
        </w:rPr>
        <w:t>Purposes and acknowledges and agrees that such use may require Council to disclose their personal information</w:t>
      </w:r>
      <w:r w:rsidR="00D943C3" w:rsidRPr="00506DCA">
        <w:rPr>
          <w:sz w:val="20"/>
        </w:rPr>
        <w:t xml:space="preserve"> to third parties, including </w:t>
      </w:r>
      <w:r w:rsidR="00D943C3">
        <w:rPr>
          <w:sz w:val="20"/>
        </w:rPr>
        <w:t>Council</w:t>
      </w:r>
      <w:r w:rsidR="00D943C3" w:rsidRPr="00506DCA">
        <w:rPr>
          <w:sz w:val="20"/>
        </w:rPr>
        <w:t xml:space="preserve">’s </w:t>
      </w:r>
      <w:r w:rsidR="00EF528C">
        <w:rPr>
          <w:sz w:val="20"/>
        </w:rPr>
        <w:t>contracted</w:t>
      </w:r>
      <w:r w:rsidR="00D943C3" w:rsidRPr="00506DCA">
        <w:rPr>
          <w:sz w:val="20"/>
        </w:rPr>
        <w:t xml:space="preserve"> service providers</w:t>
      </w:r>
      <w:r w:rsidR="007D3D18">
        <w:rPr>
          <w:sz w:val="20"/>
        </w:rPr>
        <w:t xml:space="preserve"> and other government agencies</w:t>
      </w:r>
      <w:r w:rsidR="00D943C3">
        <w:rPr>
          <w:sz w:val="20"/>
        </w:rPr>
        <w:t>.</w:t>
      </w:r>
    </w:p>
    <w:p w14:paraId="3AC4D6EC" w14:textId="77777777" w:rsidR="00DC78D9" w:rsidRPr="001D7839" w:rsidRDefault="00DC78D9" w:rsidP="007A5E43">
      <w:pPr>
        <w:pStyle w:val="UntitledClause"/>
        <w:keepNext w:val="0"/>
        <w:widowControl w:val="0"/>
        <w:rPr>
          <w:sz w:val="20"/>
        </w:rPr>
      </w:pPr>
      <w:bookmarkStart w:id="34" w:name="a412858"/>
      <w:bookmarkEnd w:id="33"/>
      <w:r w:rsidRPr="007A5E43">
        <w:rPr>
          <w:sz w:val="20"/>
        </w:rPr>
        <w:t xml:space="preserve">Entrants may access, </w:t>
      </w:r>
      <w:proofErr w:type="gramStart"/>
      <w:r w:rsidRPr="007A5E43">
        <w:rPr>
          <w:sz w:val="20"/>
        </w:rPr>
        <w:t>change</w:t>
      </w:r>
      <w:proofErr w:type="gramEnd"/>
      <w:r w:rsidRPr="007A5E43">
        <w:rPr>
          <w:sz w:val="20"/>
        </w:rPr>
        <w:t xml:space="preserve"> or update their personal information by emailing </w:t>
      </w:r>
      <w:r w:rsidR="003D2EE3" w:rsidRPr="007A5E43">
        <w:rPr>
          <w:sz w:val="20"/>
        </w:rPr>
        <w:t>Council</w:t>
      </w:r>
      <w:r w:rsidRPr="007A5E43">
        <w:rPr>
          <w:sz w:val="20"/>
        </w:rPr>
        <w:t xml:space="preserve"> </w:t>
      </w:r>
      <w:r w:rsidR="00EF528C">
        <w:rPr>
          <w:sz w:val="20"/>
        </w:rPr>
        <w:t>at</w:t>
      </w:r>
      <w:r w:rsidR="006432B7" w:rsidRPr="007A5E43">
        <w:rPr>
          <w:sz w:val="20"/>
        </w:rPr>
        <w:t xml:space="preserve"> customer.service@whitehorse.vic.gov.au</w:t>
      </w:r>
      <w:r w:rsidRPr="007A5E43">
        <w:rPr>
          <w:sz w:val="20"/>
        </w:rPr>
        <w:t xml:space="preserve"> or by phone at</w:t>
      </w:r>
      <w:r w:rsidR="006432B7" w:rsidRPr="007A5E43">
        <w:rPr>
          <w:sz w:val="20"/>
        </w:rPr>
        <w:t xml:space="preserve"> 03 9262 6333</w:t>
      </w:r>
      <w:r w:rsidRPr="007A5E43">
        <w:rPr>
          <w:sz w:val="20"/>
        </w:rPr>
        <w:t xml:space="preserve"> during office hours. A copy of </w:t>
      </w:r>
      <w:r w:rsidR="003D2EE3" w:rsidRPr="007A5E43">
        <w:rPr>
          <w:sz w:val="20"/>
        </w:rPr>
        <w:t>Council</w:t>
      </w:r>
      <w:r w:rsidRPr="007A5E43">
        <w:rPr>
          <w:sz w:val="20"/>
        </w:rPr>
        <w:t xml:space="preserve">’s Privacy </w:t>
      </w:r>
      <w:r w:rsidR="005516B2">
        <w:rPr>
          <w:sz w:val="20"/>
        </w:rPr>
        <w:t>P</w:t>
      </w:r>
      <w:r w:rsidRPr="007A5E43">
        <w:rPr>
          <w:sz w:val="20"/>
        </w:rPr>
        <w:t xml:space="preserve">olicy is available at </w:t>
      </w:r>
      <w:r w:rsidR="00EF25C3" w:rsidRPr="003008D3">
        <w:rPr>
          <w:sz w:val="20"/>
          <w:u w:val="single"/>
        </w:rPr>
        <w:t>www.whitehorse.vic.gov.au/privacy-statement</w:t>
      </w:r>
      <w:r w:rsidR="00F32070" w:rsidRPr="007A5E43">
        <w:rPr>
          <w:sz w:val="20"/>
        </w:rPr>
        <w:t xml:space="preserve">. </w:t>
      </w:r>
      <w:r w:rsidRPr="007A5E43">
        <w:rPr>
          <w:sz w:val="20"/>
        </w:rPr>
        <w:t xml:space="preserve">The Privacy Policy contains information about how individuals may access or correct </w:t>
      </w:r>
      <w:r w:rsidR="005516B2">
        <w:rPr>
          <w:sz w:val="20"/>
        </w:rPr>
        <w:t xml:space="preserve">their </w:t>
      </w:r>
      <w:r w:rsidRPr="007A5E43">
        <w:rPr>
          <w:sz w:val="20"/>
        </w:rPr>
        <w:t>personal information</w:t>
      </w:r>
      <w:r w:rsidR="005516B2">
        <w:rPr>
          <w:sz w:val="20"/>
        </w:rPr>
        <w:t xml:space="preserve"> held by Council</w:t>
      </w:r>
      <w:r w:rsidRPr="007A5E43">
        <w:rPr>
          <w:sz w:val="20"/>
        </w:rPr>
        <w:t xml:space="preserve"> or make a privacy related complaint</w:t>
      </w:r>
      <w:r w:rsidR="005516B2">
        <w:rPr>
          <w:sz w:val="20"/>
        </w:rPr>
        <w:t xml:space="preserve"> about Council’s handling of their personal information</w:t>
      </w:r>
      <w:r w:rsidRPr="007A5E43">
        <w:rPr>
          <w:sz w:val="20"/>
        </w:rPr>
        <w:t>.</w:t>
      </w:r>
      <w:bookmarkEnd w:id="34"/>
    </w:p>
    <w:p w14:paraId="2C75FD4B" w14:textId="77777777" w:rsidR="00DC78D9" w:rsidRPr="00506DCA" w:rsidRDefault="00F25338" w:rsidP="004C068E">
      <w:pPr>
        <w:pStyle w:val="NoNumUntitledClause"/>
        <w:keepNext w:val="0"/>
        <w:widowControl w:val="0"/>
        <w:rPr>
          <w:b/>
          <w:sz w:val="20"/>
        </w:rPr>
      </w:pPr>
      <w:r>
        <w:rPr>
          <w:b/>
          <w:sz w:val="20"/>
        </w:rPr>
        <w:t>INTELLECTUAL PROPERTY AND MORAL RIGHTS</w:t>
      </w:r>
    </w:p>
    <w:p w14:paraId="4582ECC1" w14:textId="77777777" w:rsidR="00DC78D9" w:rsidRPr="00506DCA" w:rsidRDefault="00DC78D9" w:rsidP="004C068E">
      <w:pPr>
        <w:pStyle w:val="UntitledClause"/>
        <w:keepNext w:val="0"/>
        <w:widowControl w:val="0"/>
        <w:rPr>
          <w:sz w:val="20"/>
        </w:rPr>
      </w:pPr>
      <w:bookmarkStart w:id="35" w:name="a153511"/>
      <w:r w:rsidRPr="00506DCA">
        <w:rPr>
          <w:sz w:val="20"/>
        </w:rPr>
        <w:t xml:space="preserve">By entering this Competition, </w:t>
      </w:r>
      <w:r w:rsidR="00097F0B">
        <w:rPr>
          <w:sz w:val="20"/>
        </w:rPr>
        <w:t>each</w:t>
      </w:r>
      <w:r w:rsidR="00097F0B" w:rsidRPr="00506DCA">
        <w:rPr>
          <w:sz w:val="20"/>
        </w:rPr>
        <w:t xml:space="preserve"> </w:t>
      </w:r>
      <w:r w:rsidRPr="00506DCA">
        <w:rPr>
          <w:sz w:val="20"/>
        </w:rPr>
        <w:t xml:space="preserve">Entrant </w:t>
      </w:r>
      <w:r w:rsidR="005516B2">
        <w:rPr>
          <w:sz w:val="20"/>
        </w:rPr>
        <w:t xml:space="preserve">irrevocably </w:t>
      </w:r>
      <w:r w:rsidR="00D95107">
        <w:rPr>
          <w:sz w:val="20"/>
        </w:rPr>
        <w:t>grants to</w:t>
      </w:r>
      <w:r w:rsidR="00D95107" w:rsidRPr="00506DCA">
        <w:rPr>
          <w:sz w:val="20"/>
        </w:rPr>
        <w:t xml:space="preserve"> </w:t>
      </w:r>
      <w:r w:rsidR="003D2EE3">
        <w:rPr>
          <w:sz w:val="20"/>
        </w:rPr>
        <w:t>Council</w:t>
      </w:r>
      <w:r w:rsidRPr="00506DCA">
        <w:rPr>
          <w:sz w:val="20"/>
        </w:rPr>
        <w:t xml:space="preserve"> </w:t>
      </w:r>
      <w:r w:rsidR="00D95107">
        <w:rPr>
          <w:sz w:val="20"/>
        </w:rPr>
        <w:t xml:space="preserve">a licence </w:t>
      </w:r>
      <w:r w:rsidRPr="00506DCA">
        <w:rPr>
          <w:sz w:val="20"/>
        </w:rPr>
        <w:t xml:space="preserve">to use the content of their entry in any way </w:t>
      </w:r>
      <w:r w:rsidR="003D2EE3">
        <w:rPr>
          <w:sz w:val="20"/>
        </w:rPr>
        <w:t>Council</w:t>
      </w:r>
      <w:r w:rsidRPr="00506DCA">
        <w:rPr>
          <w:sz w:val="20"/>
        </w:rPr>
        <w:t xml:space="preserve"> wishes (including modifying, adapting, copying, publishing, </w:t>
      </w:r>
      <w:proofErr w:type="gramStart"/>
      <w:r w:rsidRPr="00506DCA">
        <w:rPr>
          <w:sz w:val="20"/>
        </w:rPr>
        <w:t>broadcasting</w:t>
      </w:r>
      <w:proofErr w:type="gramEnd"/>
      <w:r w:rsidRPr="00506DCA">
        <w:rPr>
          <w:sz w:val="20"/>
        </w:rPr>
        <w:t xml:space="preserve"> or communicating the entry whether in original or modified form in whole or in part) in all media in perpetuity without payment to the Entrant of royalties or compensation.</w:t>
      </w:r>
      <w:bookmarkEnd w:id="35"/>
    </w:p>
    <w:p w14:paraId="4AC17F08" w14:textId="77777777" w:rsidR="00DC78D9" w:rsidRPr="00506DCA" w:rsidRDefault="00DC78D9" w:rsidP="004C068E">
      <w:pPr>
        <w:pStyle w:val="UntitledClause"/>
        <w:keepNext w:val="0"/>
        <w:widowControl w:val="0"/>
        <w:rPr>
          <w:b/>
          <w:sz w:val="20"/>
        </w:rPr>
      </w:pPr>
      <w:bookmarkStart w:id="36" w:name="a116950"/>
      <w:r w:rsidRPr="00506DCA">
        <w:rPr>
          <w:sz w:val="20"/>
        </w:rPr>
        <w:t xml:space="preserve">By entering this Competition, </w:t>
      </w:r>
      <w:r w:rsidR="00226B04">
        <w:rPr>
          <w:sz w:val="20"/>
        </w:rPr>
        <w:t xml:space="preserve">each </w:t>
      </w:r>
      <w:r w:rsidRPr="00506DCA">
        <w:rPr>
          <w:sz w:val="20"/>
        </w:rPr>
        <w:t xml:space="preserve">Entrant </w:t>
      </w:r>
      <w:r w:rsidR="005516B2">
        <w:rPr>
          <w:sz w:val="20"/>
        </w:rPr>
        <w:t xml:space="preserve">irrevocably </w:t>
      </w:r>
      <w:r w:rsidRPr="00506DCA">
        <w:rPr>
          <w:sz w:val="20"/>
        </w:rPr>
        <w:t>consent</w:t>
      </w:r>
      <w:r w:rsidR="00226B04">
        <w:rPr>
          <w:sz w:val="20"/>
        </w:rPr>
        <w:t>s</w:t>
      </w:r>
      <w:r w:rsidRPr="00506DCA">
        <w:rPr>
          <w:sz w:val="20"/>
        </w:rPr>
        <w:t xml:space="preserve"> to </w:t>
      </w:r>
      <w:r w:rsidR="003D2EE3">
        <w:rPr>
          <w:sz w:val="20"/>
        </w:rPr>
        <w:t>Council</w:t>
      </w:r>
      <w:r w:rsidRPr="00506DCA">
        <w:rPr>
          <w:sz w:val="20"/>
        </w:rPr>
        <w:t xml:space="preserve"> dealing with their entry content in any way that may otherwise infringe the Entrant</w:t>
      </w:r>
      <w:r w:rsidR="00226B04">
        <w:rPr>
          <w:sz w:val="20"/>
        </w:rPr>
        <w:t>’s</w:t>
      </w:r>
      <w:r w:rsidRPr="00506DCA">
        <w:rPr>
          <w:sz w:val="20"/>
        </w:rPr>
        <w:t xml:space="preserve"> moral rights and agree</w:t>
      </w:r>
      <w:r w:rsidR="00D95ABE">
        <w:rPr>
          <w:sz w:val="20"/>
        </w:rPr>
        <w:t>s</w:t>
      </w:r>
      <w:r w:rsidRPr="00506DCA">
        <w:rPr>
          <w:sz w:val="20"/>
        </w:rPr>
        <w:t xml:space="preserve"> not to assert their moral rights (wherever such rights are recognised) in respect of their entry against </w:t>
      </w:r>
      <w:r w:rsidR="003D2EE3">
        <w:rPr>
          <w:sz w:val="20"/>
        </w:rPr>
        <w:t>Council</w:t>
      </w:r>
      <w:r w:rsidRPr="00506DCA">
        <w:rPr>
          <w:sz w:val="20"/>
        </w:rPr>
        <w:t xml:space="preserve"> or its assigns, </w:t>
      </w:r>
      <w:proofErr w:type="gramStart"/>
      <w:r w:rsidRPr="00506DCA">
        <w:rPr>
          <w:sz w:val="20"/>
        </w:rPr>
        <w:t>licensees</w:t>
      </w:r>
      <w:proofErr w:type="gramEnd"/>
      <w:r w:rsidRPr="00506DCA">
        <w:rPr>
          <w:sz w:val="20"/>
        </w:rPr>
        <w:t xml:space="preserve"> or successors.</w:t>
      </w:r>
      <w:bookmarkEnd w:id="36"/>
    </w:p>
    <w:p w14:paraId="7C33245A" w14:textId="77777777" w:rsidR="00DC78D9" w:rsidRPr="00506DCA" w:rsidRDefault="00226B04" w:rsidP="004C068E">
      <w:pPr>
        <w:pStyle w:val="UntitledClause"/>
        <w:keepNext w:val="0"/>
        <w:widowControl w:val="0"/>
        <w:rPr>
          <w:b/>
          <w:sz w:val="20"/>
        </w:rPr>
      </w:pPr>
      <w:bookmarkStart w:id="37" w:name="a901575"/>
      <w:r>
        <w:rPr>
          <w:sz w:val="20"/>
        </w:rPr>
        <w:t>Each</w:t>
      </w:r>
      <w:r w:rsidRPr="00506DCA">
        <w:rPr>
          <w:sz w:val="20"/>
        </w:rPr>
        <w:t xml:space="preserve"> </w:t>
      </w:r>
      <w:r w:rsidR="00DC78D9" w:rsidRPr="00506DCA">
        <w:rPr>
          <w:sz w:val="20"/>
        </w:rPr>
        <w:t>Entrant warrant</w:t>
      </w:r>
      <w:r>
        <w:rPr>
          <w:sz w:val="20"/>
        </w:rPr>
        <w:t>s</w:t>
      </w:r>
      <w:r w:rsidR="00DC78D9" w:rsidRPr="00506DCA">
        <w:rPr>
          <w:sz w:val="20"/>
        </w:rPr>
        <w:t xml:space="preserve"> that their entry is not in breach of any third party</w:t>
      </w:r>
      <w:r>
        <w:rPr>
          <w:sz w:val="20"/>
        </w:rPr>
        <w:t>’s</w:t>
      </w:r>
      <w:r w:rsidR="00DC78D9" w:rsidRPr="00506DCA">
        <w:rPr>
          <w:sz w:val="20"/>
        </w:rPr>
        <w:t xml:space="preserve"> intellectual property rights.</w:t>
      </w:r>
      <w:bookmarkEnd w:id="37"/>
    </w:p>
    <w:p w14:paraId="510697B7" w14:textId="77777777" w:rsidR="00DC78D9" w:rsidRPr="00506DCA" w:rsidRDefault="00F25338" w:rsidP="004C068E">
      <w:pPr>
        <w:pStyle w:val="NoNumUntitledClause"/>
        <w:keepNext w:val="0"/>
        <w:widowControl w:val="0"/>
        <w:rPr>
          <w:b/>
          <w:sz w:val="20"/>
          <w:lang w:val="en-US"/>
        </w:rPr>
      </w:pPr>
      <w:r>
        <w:rPr>
          <w:b/>
          <w:sz w:val="20"/>
          <w:lang w:val="en-US"/>
        </w:rPr>
        <w:t>PUBLICITY</w:t>
      </w:r>
    </w:p>
    <w:p w14:paraId="04F72D9D" w14:textId="77777777" w:rsidR="00DC78D9" w:rsidRPr="00506DCA" w:rsidRDefault="00226B04" w:rsidP="004C068E">
      <w:pPr>
        <w:pStyle w:val="UntitledClause"/>
        <w:keepNext w:val="0"/>
        <w:widowControl w:val="0"/>
        <w:rPr>
          <w:b/>
          <w:sz w:val="20"/>
          <w:lang w:val="en-US"/>
        </w:rPr>
      </w:pPr>
      <w:bookmarkStart w:id="38" w:name="a759528"/>
      <w:r>
        <w:rPr>
          <w:sz w:val="20"/>
          <w:lang w:val="en-US"/>
        </w:rPr>
        <w:t>Each</w:t>
      </w:r>
      <w:r w:rsidRPr="00506DCA">
        <w:rPr>
          <w:sz w:val="20"/>
          <w:lang w:val="en-US"/>
        </w:rPr>
        <w:t xml:space="preserve"> </w:t>
      </w:r>
      <w:r w:rsidR="00DC78D9" w:rsidRPr="00506DCA">
        <w:rPr>
          <w:sz w:val="20"/>
          <w:lang w:val="en-US"/>
        </w:rPr>
        <w:t xml:space="preserve">Entrant </w:t>
      </w:r>
      <w:r w:rsidR="005516B2">
        <w:rPr>
          <w:sz w:val="20"/>
        </w:rPr>
        <w:t xml:space="preserve">irrevocably </w:t>
      </w:r>
      <w:r w:rsidR="00DC78D9" w:rsidRPr="00506DCA">
        <w:rPr>
          <w:sz w:val="20"/>
          <w:lang w:val="en-US"/>
        </w:rPr>
        <w:t>consent</w:t>
      </w:r>
      <w:r>
        <w:rPr>
          <w:sz w:val="20"/>
          <w:lang w:val="en-US"/>
        </w:rPr>
        <w:t>s</w:t>
      </w:r>
      <w:r w:rsidR="00DC78D9" w:rsidRPr="00506DCA">
        <w:rPr>
          <w:sz w:val="20"/>
          <w:lang w:val="en-US"/>
        </w:rPr>
        <w:t xml:space="preserve"> to </w:t>
      </w:r>
      <w:r w:rsidR="003D2EE3">
        <w:rPr>
          <w:sz w:val="20"/>
          <w:lang w:val="en-US"/>
        </w:rPr>
        <w:t>Council</w:t>
      </w:r>
      <w:r w:rsidR="00DC78D9" w:rsidRPr="00506DCA">
        <w:rPr>
          <w:sz w:val="20"/>
          <w:lang w:val="en-US"/>
        </w:rPr>
        <w:t xml:space="preserve"> using their name, likeness, image and/or voice </w:t>
      </w:r>
      <w:proofErr w:type="gramStart"/>
      <w:r w:rsidR="00DC78D9" w:rsidRPr="00506DCA">
        <w:rPr>
          <w:sz w:val="20"/>
          <w:lang w:val="en-US"/>
        </w:rPr>
        <w:t>in the event that</w:t>
      </w:r>
      <w:proofErr w:type="gramEnd"/>
      <w:r w:rsidR="00DC78D9" w:rsidRPr="00506DCA">
        <w:rPr>
          <w:sz w:val="20"/>
          <w:lang w:val="en-US"/>
        </w:rPr>
        <w:t xml:space="preserve"> they are a </w:t>
      </w:r>
      <w:r w:rsidR="006C3074">
        <w:rPr>
          <w:sz w:val="20"/>
          <w:lang w:val="en-US"/>
        </w:rPr>
        <w:t>W</w:t>
      </w:r>
      <w:r w:rsidR="00DC78D9" w:rsidRPr="00506DCA">
        <w:rPr>
          <w:sz w:val="20"/>
          <w:lang w:val="en-US"/>
        </w:rPr>
        <w:t xml:space="preserve">inner in any media for an unlimited period of time without remuneration or compensation for the purpose of promoting this Competition (including any outcome) and/or promoting any </w:t>
      </w:r>
      <w:r w:rsidR="005D7395">
        <w:rPr>
          <w:sz w:val="20"/>
          <w:lang w:val="en-US"/>
        </w:rPr>
        <w:t>services</w:t>
      </w:r>
      <w:r w:rsidR="005516B2">
        <w:rPr>
          <w:sz w:val="20"/>
          <w:lang w:val="en-US"/>
        </w:rPr>
        <w:t xml:space="preserve"> or products</w:t>
      </w:r>
      <w:r w:rsidR="00DC78D9" w:rsidRPr="00506DCA">
        <w:rPr>
          <w:sz w:val="20"/>
          <w:lang w:val="en-US"/>
        </w:rPr>
        <w:t xml:space="preserve"> supplied by </w:t>
      </w:r>
      <w:r w:rsidR="003D2EE3">
        <w:rPr>
          <w:sz w:val="20"/>
          <w:lang w:val="en-US"/>
        </w:rPr>
        <w:t>Council</w:t>
      </w:r>
      <w:r w:rsidR="00DC78D9" w:rsidRPr="00506DCA">
        <w:rPr>
          <w:sz w:val="20"/>
          <w:lang w:val="en-US"/>
        </w:rPr>
        <w:t>.</w:t>
      </w:r>
      <w:bookmarkEnd w:id="38"/>
    </w:p>
    <w:p w14:paraId="54CF6869" w14:textId="77777777" w:rsidR="00DC78D9" w:rsidRPr="00506DCA" w:rsidRDefault="00F25338" w:rsidP="004C068E">
      <w:pPr>
        <w:pStyle w:val="NoNumUntitledClause"/>
        <w:keepNext w:val="0"/>
        <w:widowControl w:val="0"/>
        <w:rPr>
          <w:b/>
          <w:sz w:val="20"/>
          <w:lang w:val="en-US"/>
        </w:rPr>
      </w:pPr>
      <w:r>
        <w:rPr>
          <w:b/>
          <w:sz w:val="20"/>
          <w:lang w:val="en-US"/>
        </w:rPr>
        <w:t>GENERAL CONDITIONS</w:t>
      </w:r>
    </w:p>
    <w:p w14:paraId="33E5701E" w14:textId="77777777" w:rsidR="00DC78D9" w:rsidRPr="00506DCA" w:rsidRDefault="003D2EE3" w:rsidP="004C068E">
      <w:pPr>
        <w:pStyle w:val="UntitledClause"/>
        <w:keepNext w:val="0"/>
        <w:widowControl w:val="0"/>
        <w:rPr>
          <w:b/>
          <w:sz w:val="20"/>
          <w:lang w:val="en-US"/>
        </w:rPr>
      </w:pPr>
      <w:bookmarkStart w:id="39" w:name="a764434"/>
      <w:r>
        <w:rPr>
          <w:sz w:val="20"/>
          <w:lang w:val="en-US"/>
        </w:rPr>
        <w:t>Council</w:t>
      </w:r>
      <w:r w:rsidR="00DC78D9" w:rsidRPr="00506DCA">
        <w:rPr>
          <w:sz w:val="20"/>
          <w:lang w:val="en-US"/>
        </w:rPr>
        <w:t xml:space="preserve">'s decision is </w:t>
      </w:r>
      <w:proofErr w:type="gramStart"/>
      <w:r w:rsidR="00DC78D9" w:rsidRPr="00506DCA">
        <w:rPr>
          <w:sz w:val="20"/>
          <w:lang w:val="en-US"/>
        </w:rPr>
        <w:t>final</w:t>
      </w:r>
      <w:proofErr w:type="gramEnd"/>
      <w:r w:rsidR="00DC78D9" w:rsidRPr="00506DCA">
        <w:rPr>
          <w:sz w:val="20"/>
          <w:lang w:val="en-US"/>
        </w:rPr>
        <w:t xml:space="preserve"> and binding and no correspondence will be entered into. </w:t>
      </w:r>
      <w:r>
        <w:rPr>
          <w:sz w:val="20"/>
          <w:lang w:val="en-US"/>
        </w:rPr>
        <w:t>Council</w:t>
      </w:r>
      <w:r w:rsidR="00DC78D9" w:rsidRPr="00506DCA">
        <w:rPr>
          <w:sz w:val="20"/>
          <w:lang w:val="en-US"/>
        </w:rPr>
        <w:t xml:space="preserve"> accepts no responsibility for late, </w:t>
      </w:r>
      <w:proofErr w:type="gramStart"/>
      <w:r w:rsidR="00DC78D9" w:rsidRPr="00506DCA">
        <w:rPr>
          <w:sz w:val="20"/>
          <w:lang w:val="en-US"/>
        </w:rPr>
        <w:t>lost</w:t>
      </w:r>
      <w:proofErr w:type="gramEnd"/>
      <w:r w:rsidR="00DC78D9" w:rsidRPr="00506DCA">
        <w:rPr>
          <w:sz w:val="20"/>
          <w:lang w:val="en-US"/>
        </w:rPr>
        <w:t xml:space="preserve"> or misdirected entries or other communications. Entries will be deemed void if illegitimate, forged, </w:t>
      </w:r>
      <w:proofErr w:type="gramStart"/>
      <w:r w:rsidR="00DC78D9" w:rsidRPr="00506DCA">
        <w:rPr>
          <w:sz w:val="20"/>
          <w:lang w:val="en-US"/>
        </w:rPr>
        <w:t>manipulated</w:t>
      </w:r>
      <w:proofErr w:type="gramEnd"/>
      <w:r w:rsidR="00DC78D9" w:rsidRPr="00506DCA">
        <w:rPr>
          <w:sz w:val="20"/>
          <w:lang w:val="en-US"/>
        </w:rPr>
        <w:t xml:space="preserve"> or tampered with in any way.</w:t>
      </w:r>
      <w:bookmarkEnd w:id="39"/>
    </w:p>
    <w:p w14:paraId="040AFEED" w14:textId="77777777" w:rsidR="00DC78D9" w:rsidRPr="00506DCA" w:rsidRDefault="00DC78D9" w:rsidP="004C068E">
      <w:pPr>
        <w:pStyle w:val="UntitledClause"/>
        <w:keepNext w:val="0"/>
        <w:widowControl w:val="0"/>
        <w:rPr>
          <w:b/>
          <w:sz w:val="20"/>
          <w:lang w:val="en-US"/>
        </w:rPr>
      </w:pPr>
      <w:bookmarkStart w:id="40" w:name="a768054"/>
      <w:r w:rsidRPr="00506DCA">
        <w:rPr>
          <w:sz w:val="20"/>
          <w:lang w:val="en-US"/>
        </w:rPr>
        <w:t xml:space="preserve">Should an Entrant’s contact details change during the Competition Period, it is the Entrant's responsibility to notify </w:t>
      </w:r>
      <w:r w:rsidR="003D2EE3">
        <w:rPr>
          <w:sz w:val="20"/>
          <w:lang w:val="en-US"/>
        </w:rPr>
        <w:t>Council</w:t>
      </w:r>
      <w:r w:rsidRPr="00506DCA">
        <w:rPr>
          <w:sz w:val="20"/>
          <w:lang w:val="en-US"/>
        </w:rPr>
        <w:t xml:space="preserve">. A request to access or modify any information provided as part of the redemption of a Prize should be directed to </w:t>
      </w:r>
      <w:r w:rsidR="003D2EE3">
        <w:rPr>
          <w:sz w:val="20"/>
          <w:lang w:val="en-US"/>
        </w:rPr>
        <w:t>Council</w:t>
      </w:r>
      <w:r w:rsidRPr="00506DCA">
        <w:rPr>
          <w:sz w:val="20"/>
          <w:lang w:val="en-US"/>
        </w:rPr>
        <w:t>.</w:t>
      </w:r>
      <w:bookmarkEnd w:id="40"/>
    </w:p>
    <w:p w14:paraId="34E27D46" w14:textId="77777777" w:rsidR="00DC78D9" w:rsidRPr="00506DCA" w:rsidRDefault="003D2EE3" w:rsidP="004C068E">
      <w:pPr>
        <w:pStyle w:val="UntitledClause"/>
        <w:keepNext w:val="0"/>
        <w:widowControl w:val="0"/>
        <w:rPr>
          <w:b/>
          <w:sz w:val="20"/>
          <w:lang w:val="en-US"/>
        </w:rPr>
      </w:pPr>
      <w:bookmarkStart w:id="41" w:name="a489450"/>
      <w:r>
        <w:rPr>
          <w:sz w:val="20"/>
          <w:lang w:val="en-US"/>
        </w:rPr>
        <w:t>Council</w:t>
      </w:r>
      <w:r w:rsidR="00DC78D9" w:rsidRPr="00506DCA">
        <w:rPr>
          <w:sz w:val="20"/>
          <w:lang w:val="en-US"/>
        </w:rPr>
        <w:t xml:space="preserve"> reserves the right to request verification of the social media profile of </w:t>
      </w:r>
      <w:r w:rsidR="00800C75">
        <w:rPr>
          <w:sz w:val="20"/>
          <w:lang w:val="en-US"/>
        </w:rPr>
        <w:t>E</w:t>
      </w:r>
      <w:r w:rsidR="00DC78D9" w:rsidRPr="00506DCA">
        <w:rPr>
          <w:sz w:val="20"/>
          <w:lang w:val="en-US"/>
        </w:rPr>
        <w:t xml:space="preserve">ntrants and of the age, identity, residential address of </w:t>
      </w:r>
      <w:r w:rsidR="00CE2761">
        <w:rPr>
          <w:sz w:val="20"/>
          <w:lang w:val="en-US"/>
        </w:rPr>
        <w:t>Entrants</w:t>
      </w:r>
      <w:r w:rsidR="00DC78D9" w:rsidRPr="00506DCA">
        <w:rPr>
          <w:sz w:val="20"/>
          <w:lang w:val="en-US"/>
        </w:rPr>
        <w:t xml:space="preserve"> and any other information relevant to entry into or participation in this </w:t>
      </w:r>
      <w:r w:rsidR="00F351EA">
        <w:rPr>
          <w:sz w:val="20"/>
          <w:lang w:val="en-US"/>
        </w:rPr>
        <w:lastRenderedPageBreak/>
        <w:t>Competition</w:t>
      </w:r>
      <w:r w:rsidR="00DC78D9" w:rsidRPr="00506DCA">
        <w:rPr>
          <w:sz w:val="20"/>
          <w:lang w:val="en-US"/>
        </w:rPr>
        <w:t xml:space="preserve">. Verification is at the discretion of </w:t>
      </w:r>
      <w:r>
        <w:rPr>
          <w:sz w:val="20"/>
          <w:lang w:val="en-US"/>
        </w:rPr>
        <w:t>Council</w:t>
      </w:r>
      <w:r w:rsidR="00DC78D9" w:rsidRPr="00506DCA">
        <w:rPr>
          <w:sz w:val="20"/>
          <w:lang w:val="en-US"/>
        </w:rPr>
        <w:t xml:space="preserve">, whose decision is final. </w:t>
      </w:r>
      <w:r>
        <w:rPr>
          <w:sz w:val="20"/>
          <w:lang w:val="en-US"/>
        </w:rPr>
        <w:t>Council</w:t>
      </w:r>
      <w:r w:rsidR="00DC78D9" w:rsidRPr="00506DCA">
        <w:rPr>
          <w:sz w:val="20"/>
          <w:lang w:val="en-US"/>
        </w:rPr>
        <w:t xml:space="preserve"> reserves the right to disqualify any individual who submits an entry that is not in accordance with these terms and conditions, or who is involved in any way in interfering or tampering with the conduct of this </w:t>
      </w:r>
      <w:r w:rsidR="00F351EA">
        <w:rPr>
          <w:sz w:val="20"/>
          <w:lang w:val="en-US"/>
        </w:rPr>
        <w:t>Competition</w:t>
      </w:r>
      <w:r w:rsidR="00DC78D9" w:rsidRPr="00506DCA">
        <w:rPr>
          <w:sz w:val="20"/>
          <w:lang w:val="en-US"/>
        </w:rPr>
        <w:t xml:space="preserve">. Failure by </w:t>
      </w:r>
      <w:r>
        <w:rPr>
          <w:sz w:val="20"/>
          <w:lang w:val="en-US"/>
        </w:rPr>
        <w:t>Council</w:t>
      </w:r>
      <w:r w:rsidR="00DC78D9" w:rsidRPr="00506DCA">
        <w:rPr>
          <w:sz w:val="20"/>
          <w:lang w:val="en-US"/>
        </w:rPr>
        <w:t xml:space="preserve"> to enforce any of its rights does not constitute a waiver of those rights.</w:t>
      </w:r>
      <w:bookmarkEnd w:id="41"/>
    </w:p>
    <w:p w14:paraId="6FECC297" w14:textId="77777777" w:rsidR="00DC78D9" w:rsidRPr="00506DCA" w:rsidRDefault="003D2EE3" w:rsidP="004C068E">
      <w:pPr>
        <w:pStyle w:val="UntitledClause"/>
        <w:keepNext w:val="0"/>
        <w:widowControl w:val="0"/>
        <w:rPr>
          <w:b/>
          <w:sz w:val="20"/>
          <w:lang w:val="en-US"/>
        </w:rPr>
      </w:pPr>
      <w:bookmarkStart w:id="42" w:name="a519800"/>
      <w:r>
        <w:rPr>
          <w:sz w:val="20"/>
          <w:lang w:val="en-US"/>
        </w:rPr>
        <w:t>Council</w:t>
      </w:r>
      <w:r w:rsidR="00DC78D9" w:rsidRPr="00506DCA">
        <w:rPr>
          <w:sz w:val="20"/>
          <w:lang w:val="en-US"/>
        </w:rPr>
        <w:t xml:space="preserve"> reserves the right to disqualify any individual who is involved in any way in interfering or tampering with the conduct of this Competition</w:t>
      </w:r>
      <w:r w:rsidR="00DC37DE">
        <w:rPr>
          <w:sz w:val="20"/>
          <w:lang w:val="en-US"/>
        </w:rPr>
        <w:t>,</w:t>
      </w:r>
      <w:r w:rsidR="00DC78D9" w:rsidRPr="00506DCA">
        <w:rPr>
          <w:sz w:val="20"/>
          <w:lang w:val="en-US"/>
        </w:rPr>
        <w:t xml:space="preserve"> has breached any of these conditions, or engaged in any unlawful or other improper misconduct calculated to </w:t>
      </w:r>
      <w:proofErr w:type="spellStart"/>
      <w:r w:rsidR="00DC78D9" w:rsidRPr="00506DCA">
        <w:rPr>
          <w:sz w:val="20"/>
          <w:lang w:val="en-US"/>
        </w:rPr>
        <w:t>jeopardise</w:t>
      </w:r>
      <w:proofErr w:type="spellEnd"/>
      <w:r w:rsidR="00DC78D9" w:rsidRPr="00506DCA">
        <w:rPr>
          <w:sz w:val="20"/>
          <w:lang w:val="en-US"/>
        </w:rPr>
        <w:t xml:space="preserve"> the fair and proper conduct of the Competition.</w:t>
      </w:r>
      <w:bookmarkEnd w:id="42"/>
    </w:p>
    <w:p w14:paraId="68F204BA" w14:textId="77777777" w:rsidR="00DC78D9" w:rsidRPr="00506DCA" w:rsidRDefault="00A23D0C" w:rsidP="004C068E">
      <w:pPr>
        <w:pStyle w:val="UntitledClause"/>
        <w:keepNext w:val="0"/>
        <w:widowControl w:val="0"/>
        <w:rPr>
          <w:b/>
          <w:sz w:val="20"/>
          <w:lang w:val="en-US"/>
        </w:rPr>
      </w:pPr>
      <w:bookmarkStart w:id="43" w:name="a897416"/>
      <w:r>
        <w:rPr>
          <w:sz w:val="20"/>
          <w:lang w:val="en-US"/>
        </w:rPr>
        <w:t>If a</w:t>
      </w:r>
      <w:r w:rsidR="00DC78D9" w:rsidRPr="00506DCA">
        <w:rPr>
          <w:sz w:val="20"/>
          <w:lang w:val="en-US"/>
        </w:rPr>
        <w:t xml:space="preserve"> Winner has rights under the Australian Consumer Law </w:t>
      </w:r>
      <w:r>
        <w:rPr>
          <w:sz w:val="20"/>
          <w:lang w:val="en-US"/>
        </w:rPr>
        <w:t>or any</w:t>
      </w:r>
      <w:r w:rsidRPr="00506DCA">
        <w:rPr>
          <w:sz w:val="20"/>
          <w:lang w:val="en-US"/>
        </w:rPr>
        <w:t xml:space="preserve"> </w:t>
      </w:r>
      <w:r w:rsidR="00DC78D9" w:rsidRPr="00506DCA">
        <w:rPr>
          <w:sz w:val="20"/>
          <w:lang w:val="en-US"/>
        </w:rPr>
        <w:t xml:space="preserve">other similar legislation which cannot be excluded, </w:t>
      </w:r>
      <w:proofErr w:type="gramStart"/>
      <w:r w:rsidR="00DC78D9" w:rsidRPr="00506DCA">
        <w:rPr>
          <w:sz w:val="20"/>
          <w:lang w:val="en-US"/>
        </w:rPr>
        <w:t>restricted</w:t>
      </w:r>
      <w:proofErr w:type="gramEnd"/>
      <w:r w:rsidR="00DC78D9" w:rsidRPr="00506DCA">
        <w:rPr>
          <w:sz w:val="20"/>
          <w:lang w:val="en-US"/>
        </w:rPr>
        <w:t xml:space="preserve"> or modified </w:t>
      </w:r>
      <w:r>
        <w:rPr>
          <w:sz w:val="20"/>
          <w:lang w:val="en-US"/>
        </w:rPr>
        <w:t>then t</w:t>
      </w:r>
      <w:r w:rsidR="00DC78D9" w:rsidRPr="00506DCA">
        <w:rPr>
          <w:sz w:val="20"/>
          <w:lang w:val="en-US"/>
        </w:rPr>
        <w:t xml:space="preserve">hese terms and conditions do not exclude, restrict or limit those statutory rights in any way. However, to the extent that it is permitted </w:t>
      </w:r>
      <w:r w:rsidR="00CE2567">
        <w:rPr>
          <w:sz w:val="20"/>
          <w:lang w:val="en-US"/>
        </w:rPr>
        <w:t xml:space="preserve">by law </w:t>
      </w:r>
      <w:r w:rsidR="00DC78D9" w:rsidRPr="00506DCA">
        <w:rPr>
          <w:sz w:val="20"/>
          <w:lang w:val="en-US"/>
        </w:rPr>
        <w:t xml:space="preserve">to do so, </w:t>
      </w:r>
      <w:r w:rsidR="003D2EE3">
        <w:rPr>
          <w:sz w:val="20"/>
          <w:lang w:val="en-US"/>
        </w:rPr>
        <w:t>Council</w:t>
      </w:r>
      <w:r w:rsidR="00DC78D9" w:rsidRPr="00506DCA">
        <w:rPr>
          <w:sz w:val="20"/>
          <w:lang w:val="en-US"/>
        </w:rPr>
        <w:t xml:space="preserve"> (including its officers, employees and agents) excludes all liability whether arising in tort (including</w:t>
      </w:r>
      <w:r w:rsidR="00996997">
        <w:rPr>
          <w:sz w:val="20"/>
          <w:lang w:val="en-US"/>
        </w:rPr>
        <w:t>,</w:t>
      </w:r>
      <w:r w:rsidR="00DC78D9" w:rsidRPr="00506DCA">
        <w:rPr>
          <w:sz w:val="20"/>
          <w:lang w:val="en-US"/>
        </w:rPr>
        <w:t xml:space="preserve"> without limitation</w:t>
      </w:r>
      <w:r w:rsidR="00996997">
        <w:rPr>
          <w:sz w:val="20"/>
          <w:lang w:val="en-US"/>
        </w:rPr>
        <w:t>,</w:t>
      </w:r>
      <w:r w:rsidR="00DC78D9" w:rsidRPr="00506DCA">
        <w:rPr>
          <w:sz w:val="20"/>
          <w:lang w:val="en-US"/>
        </w:rPr>
        <w:t xml:space="preserve"> negligence), contract or otherwise for any personal injury or any other loss or damage (including</w:t>
      </w:r>
      <w:r w:rsidR="00996997">
        <w:rPr>
          <w:sz w:val="20"/>
          <w:lang w:val="en-US"/>
        </w:rPr>
        <w:t>,</w:t>
      </w:r>
      <w:r w:rsidR="00DC78D9" w:rsidRPr="00506DCA">
        <w:rPr>
          <w:sz w:val="20"/>
          <w:lang w:val="en-US"/>
        </w:rPr>
        <w:t xml:space="preserve"> without limitation</w:t>
      </w:r>
      <w:r w:rsidR="00996997">
        <w:rPr>
          <w:sz w:val="20"/>
          <w:lang w:val="en-US"/>
        </w:rPr>
        <w:t>,</w:t>
      </w:r>
      <w:r w:rsidR="00DC78D9" w:rsidRPr="00506DCA">
        <w:rPr>
          <w:sz w:val="20"/>
          <w:lang w:val="en-US"/>
        </w:rPr>
        <w:t xml:space="preserve"> loss of opportunity or loss of profits) whether direct, indirect, special or consequential, arising in any way out of the Competition, including, without limitation:</w:t>
      </w:r>
      <w:bookmarkEnd w:id="43"/>
    </w:p>
    <w:p w14:paraId="27AC46BD" w14:textId="77777777" w:rsidR="00DC78D9" w:rsidRPr="00506DCA" w:rsidRDefault="00DC78D9" w:rsidP="004C068E">
      <w:pPr>
        <w:pStyle w:val="Untitledsubclause2"/>
        <w:widowControl w:val="0"/>
        <w:rPr>
          <w:sz w:val="20"/>
          <w:lang w:val="en-US"/>
        </w:rPr>
      </w:pPr>
      <w:bookmarkStart w:id="44" w:name="a294826"/>
      <w:r w:rsidRPr="00506DCA">
        <w:rPr>
          <w:sz w:val="20"/>
          <w:lang w:val="en-US"/>
        </w:rPr>
        <w:t xml:space="preserve">any technical difficulties or equipment malfunction (whether or not under </w:t>
      </w:r>
      <w:r w:rsidR="003D2EE3">
        <w:rPr>
          <w:sz w:val="20"/>
          <w:lang w:val="en-US"/>
        </w:rPr>
        <w:t>Council</w:t>
      </w:r>
      <w:r w:rsidRPr="00506DCA">
        <w:rPr>
          <w:sz w:val="20"/>
          <w:lang w:val="en-US"/>
        </w:rPr>
        <w:t>’s control</w:t>
      </w:r>
      <w:proofErr w:type="gramStart"/>
      <w:r w:rsidRPr="00506DCA">
        <w:rPr>
          <w:sz w:val="20"/>
          <w:lang w:val="en-US"/>
        </w:rPr>
        <w:t>);</w:t>
      </w:r>
      <w:bookmarkEnd w:id="44"/>
      <w:proofErr w:type="gramEnd"/>
    </w:p>
    <w:p w14:paraId="17227B1B" w14:textId="77777777" w:rsidR="00DC78D9" w:rsidRPr="00506DCA" w:rsidRDefault="00DC78D9" w:rsidP="004C068E">
      <w:pPr>
        <w:pStyle w:val="Untitledsubclause2"/>
        <w:widowControl w:val="0"/>
        <w:rPr>
          <w:sz w:val="20"/>
          <w:lang w:val="en-US"/>
        </w:rPr>
      </w:pPr>
      <w:bookmarkStart w:id="45" w:name="a944761"/>
      <w:r w:rsidRPr="00506DCA">
        <w:rPr>
          <w:sz w:val="20"/>
          <w:lang w:val="en-US"/>
        </w:rPr>
        <w:t xml:space="preserve">any theft, </w:t>
      </w:r>
      <w:proofErr w:type="spellStart"/>
      <w:r w:rsidRPr="00506DCA">
        <w:rPr>
          <w:sz w:val="20"/>
          <w:lang w:val="en-US"/>
        </w:rPr>
        <w:t>unauthorised</w:t>
      </w:r>
      <w:proofErr w:type="spellEnd"/>
      <w:r w:rsidRPr="00506DCA">
        <w:rPr>
          <w:sz w:val="20"/>
          <w:lang w:val="en-US"/>
        </w:rPr>
        <w:t xml:space="preserve"> access or third party </w:t>
      </w:r>
      <w:proofErr w:type="gramStart"/>
      <w:r w:rsidRPr="00506DCA">
        <w:rPr>
          <w:sz w:val="20"/>
          <w:lang w:val="en-US"/>
        </w:rPr>
        <w:t>interference;</w:t>
      </w:r>
      <w:bookmarkEnd w:id="45"/>
      <w:proofErr w:type="gramEnd"/>
    </w:p>
    <w:p w14:paraId="20D9885D" w14:textId="77777777" w:rsidR="00DC78D9" w:rsidRPr="00506DCA" w:rsidRDefault="00DC78D9" w:rsidP="004C068E">
      <w:pPr>
        <w:pStyle w:val="Untitledsubclause2"/>
        <w:widowControl w:val="0"/>
        <w:rPr>
          <w:sz w:val="20"/>
          <w:lang w:val="en-US"/>
        </w:rPr>
      </w:pPr>
      <w:bookmarkStart w:id="46" w:name="a439361"/>
      <w:r w:rsidRPr="00506DCA">
        <w:rPr>
          <w:sz w:val="20"/>
          <w:lang w:val="en-US"/>
        </w:rPr>
        <w:t xml:space="preserve">any entry that is late, lost, altered, damaged or misdirected (whether or not after </w:t>
      </w:r>
      <w:r w:rsidR="00FA0F5B">
        <w:rPr>
          <w:sz w:val="20"/>
          <w:lang w:val="en-US"/>
        </w:rPr>
        <w:t>its</w:t>
      </w:r>
      <w:r w:rsidR="00FA0F5B" w:rsidRPr="00506DCA">
        <w:rPr>
          <w:sz w:val="20"/>
          <w:lang w:val="en-US"/>
        </w:rPr>
        <w:t xml:space="preserve"> </w:t>
      </w:r>
      <w:r w:rsidRPr="00506DCA">
        <w:rPr>
          <w:sz w:val="20"/>
          <w:lang w:val="en-US"/>
        </w:rPr>
        <w:t xml:space="preserve">receipt by </w:t>
      </w:r>
      <w:r w:rsidR="003D2EE3">
        <w:rPr>
          <w:sz w:val="20"/>
          <w:lang w:val="en-US"/>
        </w:rPr>
        <w:t>Council</w:t>
      </w:r>
      <w:r w:rsidRPr="00506DCA">
        <w:rPr>
          <w:sz w:val="20"/>
          <w:lang w:val="en-US"/>
        </w:rPr>
        <w:t xml:space="preserve">) due to any reason beyond the reasonable control of </w:t>
      </w:r>
      <w:proofErr w:type="gramStart"/>
      <w:r w:rsidR="003D2EE3">
        <w:rPr>
          <w:sz w:val="20"/>
          <w:lang w:val="en-US"/>
        </w:rPr>
        <w:t>Council</w:t>
      </w:r>
      <w:r w:rsidRPr="00506DCA">
        <w:rPr>
          <w:sz w:val="20"/>
          <w:lang w:val="en-US"/>
        </w:rPr>
        <w:t>;</w:t>
      </w:r>
      <w:bookmarkEnd w:id="46"/>
      <w:proofErr w:type="gramEnd"/>
    </w:p>
    <w:p w14:paraId="54510B2F" w14:textId="77777777" w:rsidR="00DC78D9" w:rsidRPr="00506DCA" w:rsidRDefault="00DC78D9" w:rsidP="004C068E">
      <w:pPr>
        <w:pStyle w:val="Untitledsubclause2"/>
        <w:widowControl w:val="0"/>
        <w:rPr>
          <w:sz w:val="20"/>
          <w:lang w:val="en-US"/>
        </w:rPr>
      </w:pPr>
      <w:bookmarkStart w:id="47" w:name="a963552"/>
      <w:r w:rsidRPr="00506DCA">
        <w:rPr>
          <w:sz w:val="20"/>
          <w:lang w:val="en-US"/>
        </w:rPr>
        <w:t xml:space="preserve">any variation in market value to that stated in these terms and </w:t>
      </w:r>
      <w:proofErr w:type="gramStart"/>
      <w:r w:rsidRPr="00506DCA">
        <w:rPr>
          <w:sz w:val="20"/>
          <w:lang w:val="en-US"/>
        </w:rPr>
        <w:t>conditions;</w:t>
      </w:r>
      <w:bookmarkEnd w:id="47"/>
      <w:proofErr w:type="gramEnd"/>
    </w:p>
    <w:p w14:paraId="4426FB24" w14:textId="77777777" w:rsidR="00DC78D9" w:rsidRPr="00506DCA" w:rsidRDefault="00DC78D9" w:rsidP="004C068E">
      <w:pPr>
        <w:pStyle w:val="Untitledsubclause2"/>
        <w:widowControl w:val="0"/>
        <w:rPr>
          <w:sz w:val="20"/>
          <w:lang w:val="en-US"/>
        </w:rPr>
      </w:pPr>
      <w:bookmarkStart w:id="48" w:name="a197860"/>
      <w:r w:rsidRPr="00506DCA">
        <w:rPr>
          <w:sz w:val="20"/>
          <w:lang w:val="en-US"/>
        </w:rPr>
        <w:t>any tax implications; or</w:t>
      </w:r>
      <w:bookmarkEnd w:id="48"/>
    </w:p>
    <w:bookmarkStart w:id="49" w:name="a417252"/>
    <w:p w14:paraId="267D7197" w14:textId="075B6334" w:rsidR="00DC78D9" w:rsidRPr="00506DCA" w:rsidRDefault="00000000" w:rsidP="004C068E">
      <w:pPr>
        <w:pStyle w:val="Untitledsubclause2"/>
        <w:widowControl w:val="0"/>
        <w:rPr>
          <w:sz w:val="20"/>
          <w:lang w:val="en-US"/>
        </w:rPr>
      </w:pPr>
      <w:sdt>
        <w:sdtPr>
          <w:rPr>
            <w:sz w:val="20"/>
            <w:lang w:val="en-US"/>
          </w:rPr>
          <w:id w:val="-1986693444"/>
          <w:placeholder>
            <w:docPart w:val="1D3E02FFBC07451C830946D4778A8D9C"/>
          </w:placeholder>
          <w:dropDownList>
            <w:listItem w:value="Choose an item."/>
            <w:listItem w:displayText="the Prize or use of the Prize." w:value="the Prize or use of the Prize."/>
            <w:listItem w:displayText="the Major Prize and Minor Prizes or use of the Major Prize and Minor Prizes." w:value="the Major Prize and Minor Prizes or use of the Major Prize and Minor Prizes."/>
          </w:dropDownList>
        </w:sdtPr>
        <w:sdtContent>
          <w:r w:rsidR="003008D3">
            <w:rPr>
              <w:sz w:val="20"/>
              <w:lang w:val="en-US"/>
            </w:rPr>
            <w:t>the Prize or use of the Prize.</w:t>
          </w:r>
        </w:sdtContent>
      </w:sdt>
      <w:bookmarkEnd w:id="49"/>
    </w:p>
    <w:p w14:paraId="357B7BB5" w14:textId="77777777" w:rsidR="00DC78D9" w:rsidRPr="00506DCA" w:rsidRDefault="00DC78D9" w:rsidP="004C068E">
      <w:pPr>
        <w:pStyle w:val="UntitledClause"/>
        <w:keepNext w:val="0"/>
        <w:widowControl w:val="0"/>
        <w:rPr>
          <w:b/>
          <w:sz w:val="20"/>
          <w:lang w:val="en-US"/>
        </w:rPr>
      </w:pPr>
      <w:bookmarkStart w:id="50" w:name="a913990"/>
      <w:r w:rsidRPr="00506DCA">
        <w:rPr>
          <w:sz w:val="20"/>
          <w:lang w:val="en-US"/>
        </w:rPr>
        <w:t xml:space="preserve">If for any reason beyond the reasonable control of </w:t>
      </w:r>
      <w:r w:rsidR="003D2EE3">
        <w:rPr>
          <w:sz w:val="20"/>
          <w:lang w:val="en-US"/>
        </w:rPr>
        <w:t>Council</w:t>
      </w:r>
      <w:r w:rsidRPr="00506DCA">
        <w:rPr>
          <w:sz w:val="20"/>
          <w:lang w:val="en-US"/>
        </w:rPr>
        <w:t xml:space="preserve"> this Competition is not capable of running as planned, </w:t>
      </w:r>
      <w:r w:rsidR="003D2EE3">
        <w:rPr>
          <w:sz w:val="20"/>
          <w:lang w:val="en-US"/>
        </w:rPr>
        <w:t>Council</w:t>
      </w:r>
      <w:r w:rsidRPr="00506DCA">
        <w:rPr>
          <w:sz w:val="20"/>
          <w:lang w:val="en-US"/>
        </w:rPr>
        <w:t xml:space="preserve"> reserves the right in its sole discretion to take any action that may be available to it, and to cancel, terminate, </w:t>
      </w:r>
      <w:proofErr w:type="gramStart"/>
      <w:r w:rsidRPr="00506DCA">
        <w:rPr>
          <w:sz w:val="20"/>
          <w:lang w:val="en-US"/>
        </w:rPr>
        <w:t>modify</w:t>
      </w:r>
      <w:proofErr w:type="gramEnd"/>
      <w:r w:rsidRPr="00506DCA">
        <w:rPr>
          <w:sz w:val="20"/>
          <w:lang w:val="en-US"/>
        </w:rPr>
        <w:t xml:space="preserve"> or suspend the Competition, unless to do so would be prohibited by</w:t>
      </w:r>
      <w:r w:rsidR="00D41209">
        <w:rPr>
          <w:sz w:val="20"/>
          <w:lang w:val="en-US"/>
        </w:rPr>
        <w:t xml:space="preserve"> any applicable</w:t>
      </w:r>
      <w:r w:rsidRPr="00506DCA">
        <w:rPr>
          <w:sz w:val="20"/>
          <w:lang w:val="en-US"/>
        </w:rPr>
        <w:t xml:space="preserve"> law.</w:t>
      </w:r>
      <w:bookmarkEnd w:id="50"/>
    </w:p>
    <w:p w14:paraId="5D459E07" w14:textId="77777777" w:rsidR="00DC78D9" w:rsidRPr="007A5E43" w:rsidRDefault="003D2EE3" w:rsidP="004C068E">
      <w:pPr>
        <w:pStyle w:val="UntitledClause"/>
        <w:keepNext w:val="0"/>
        <w:widowControl w:val="0"/>
        <w:rPr>
          <w:b/>
          <w:sz w:val="20"/>
          <w:lang w:val="en-US"/>
        </w:rPr>
      </w:pPr>
      <w:bookmarkStart w:id="51" w:name="a807883"/>
      <w:r>
        <w:rPr>
          <w:sz w:val="20"/>
          <w:lang w:val="en-US"/>
        </w:rPr>
        <w:t>Council</w:t>
      </w:r>
      <w:r w:rsidR="00DC78D9" w:rsidRPr="00506DCA">
        <w:rPr>
          <w:sz w:val="20"/>
          <w:lang w:val="en-US"/>
        </w:rPr>
        <w:t xml:space="preserve"> reserves the right to cancel, terminate, </w:t>
      </w:r>
      <w:proofErr w:type="gramStart"/>
      <w:r w:rsidR="00DC78D9" w:rsidRPr="00506DCA">
        <w:rPr>
          <w:sz w:val="20"/>
          <w:lang w:val="en-US"/>
        </w:rPr>
        <w:t>modify</w:t>
      </w:r>
      <w:proofErr w:type="gramEnd"/>
      <w:r w:rsidR="00DC78D9" w:rsidRPr="00506DCA">
        <w:rPr>
          <w:sz w:val="20"/>
          <w:lang w:val="en-US"/>
        </w:rPr>
        <w:t xml:space="preserve"> or suspend the Competition or amend these terms and conditions, subject to any </w:t>
      </w:r>
      <w:r w:rsidR="00F92B23">
        <w:rPr>
          <w:sz w:val="20"/>
          <w:lang w:val="en-US"/>
        </w:rPr>
        <w:t xml:space="preserve">applicable </w:t>
      </w:r>
      <w:r w:rsidR="00B23291">
        <w:rPr>
          <w:sz w:val="20"/>
          <w:lang w:val="en-US"/>
        </w:rPr>
        <w:t>law</w:t>
      </w:r>
      <w:r w:rsidR="00DC78D9" w:rsidRPr="00506DCA">
        <w:rPr>
          <w:sz w:val="20"/>
          <w:lang w:val="en-US"/>
        </w:rPr>
        <w:t>.</w:t>
      </w:r>
      <w:bookmarkEnd w:id="51"/>
    </w:p>
    <w:p w14:paraId="52CC5320" w14:textId="77777777" w:rsidR="00DC78D9" w:rsidRPr="00506DCA" w:rsidRDefault="005C3A8C" w:rsidP="001D7839">
      <w:pPr>
        <w:pStyle w:val="UntitledClause"/>
        <w:rPr>
          <w:sz w:val="20"/>
        </w:rPr>
      </w:pPr>
      <w:r>
        <w:rPr>
          <w:sz w:val="20"/>
          <w:lang w:val="en-US"/>
        </w:rPr>
        <w:t>These Terms and Conditions are</w:t>
      </w:r>
      <w:r w:rsidR="007D11F2" w:rsidRPr="007D11F2">
        <w:rPr>
          <w:sz w:val="20"/>
          <w:lang w:val="en-US"/>
        </w:rPr>
        <w:t xml:space="preserve"> governed by</w:t>
      </w:r>
      <w:r w:rsidR="00FA0639">
        <w:rPr>
          <w:sz w:val="20"/>
          <w:lang w:val="en-US"/>
        </w:rPr>
        <w:t xml:space="preserve">, </w:t>
      </w:r>
      <w:r w:rsidR="007D11F2" w:rsidRPr="007D11F2">
        <w:rPr>
          <w:sz w:val="20"/>
          <w:lang w:val="en-US"/>
        </w:rPr>
        <w:t xml:space="preserve">and </w:t>
      </w:r>
      <w:r w:rsidR="00996997">
        <w:rPr>
          <w:sz w:val="20"/>
          <w:lang w:val="en-US"/>
        </w:rPr>
        <w:t xml:space="preserve">to be </w:t>
      </w:r>
      <w:r w:rsidR="007D11F2" w:rsidRPr="007D11F2">
        <w:rPr>
          <w:sz w:val="20"/>
          <w:lang w:val="en-US"/>
        </w:rPr>
        <w:t xml:space="preserve">construed in accordance with, the </w:t>
      </w:r>
      <w:r>
        <w:rPr>
          <w:sz w:val="20"/>
          <w:lang w:val="en-US"/>
        </w:rPr>
        <w:t>l</w:t>
      </w:r>
      <w:r w:rsidR="007D11F2" w:rsidRPr="007D11F2">
        <w:rPr>
          <w:sz w:val="20"/>
          <w:lang w:val="en-US"/>
        </w:rPr>
        <w:t xml:space="preserve">aws applying in the State of Victoria, and </w:t>
      </w:r>
      <w:r>
        <w:rPr>
          <w:sz w:val="20"/>
          <w:lang w:val="en-US"/>
        </w:rPr>
        <w:t>each Entrant</w:t>
      </w:r>
      <w:r w:rsidR="007D11F2" w:rsidRPr="007D11F2">
        <w:rPr>
          <w:sz w:val="20"/>
          <w:lang w:val="en-US"/>
        </w:rPr>
        <w:t xml:space="preserve"> irrevocably and unconditionally submits to the exclusive jurisdiction of the courts of the State of Victoria</w:t>
      </w:r>
      <w:r>
        <w:rPr>
          <w:sz w:val="20"/>
          <w:lang w:val="en-US"/>
        </w:rPr>
        <w:t>.</w:t>
      </w:r>
    </w:p>
    <w:sectPr w:rsidR="00DC78D9" w:rsidRPr="00506DCA" w:rsidSect="00DC78D9">
      <w:footerReference w:type="default" r:id="rId23"/>
      <w:pgSz w:w="11907" w:h="16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2DDB8" w14:textId="77777777" w:rsidR="00F810ED" w:rsidRDefault="00F810ED" w:rsidP="00DC78D9">
      <w:pPr>
        <w:spacing w:after="0" w:line="240" w:lineRule="auto"/>
      </w:pPr>
      <w:r>
        <w:separator/>
      </w:r>
    </w:p>
  </w:endnote>
  <w:endnote w:type="continuationSeparator" w:id="0">
    <w:p w14:paraId="1156F7C2" w14:textId="77777777" w:rsidR="00F810ED" w:rsidRDefault="00F810ED" w:rsidP="00DC78D9">
      <w:pPr>
        <w:spacing w:after="0" w:line="240" w:lineRule="auto"/>
      </w:pPr>
      <w:r>
        <w:continuationSeparator/>
      </w:r>
    </w:p>
  </w:endnote>
  <w:endnote w:type="continuationNotice" w:id="1">
    <w:p w14:paraId="4A697DD8" w14:textId="77777777" w:rsidR="00F810ED" w:rsidRDefault="00F810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04027" w14:textId="77777777" w:rsidR="000C6E7B" w:rsidRDefault="000C6E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7111" w14:textId="77777777" w:rsidR="000C6E7B" w:rsidRDefault="000C6E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D880E" w14:textId="77777777" w:rsidR="000C6E7B" w:rsidRDefault="000C6E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08A1D" w14:textId="3F2E8F33" w:rsidR="003A5F93" w:rsidRDefault="003A5F93">
    <w:pPr>
      <w:jc w:val="center"/>
    </w:pPr>
    <w:r>
      <w:fldChar w:fldCharType="begin"/>
    </w:r>
    <w:r>
      <w:instrText>PAGE</w:instrText>
    </w:r>
    <w:r>
      <w:fldChar w:fldCharType="separate"/>
    </w:r>
    <w:r w:rsidR="005B490C">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6E284" w14:textId="77777777" w:rsidR="00F810ED" w:rsidRDefault="00F810ED" w:rsidP="00DC78D9">
      <w:pPr>
        <w:spacing w:after="0" w:line="240" w:lineRule="auto"/>
      </w:pPr>
      <w:r>
        <w:separator/>
      </w:r>
    </w:p>
  </w:footnote>
  <w:footnote w:type="continuationSeparator" w:id="0">
    <w:p w14:paraId="5F79942E" w14:textId="77777777" w:rsidR="00F810ED" w:rsidRDefault="00F810ED" w:rsidP="00DC78D9">
      <w:pPr>
        <w:spacing w:after="0" w:line="240" w:lineRule="auto"/>
      </w:pPr>
      <w:r>
        <w:continuationSeparator/>
      </w:r>
    </w:p>
  </w:footnote>
  <w:footnote w:type="continuationNotice" w:id="1">
    <w:p w14:paraId="0415CE94" w14:textId="77777777" w:rsidR="00F810ED" w:rsidRDefault="00F810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D133" w14:textId="77777777" w:rsidR="000C6E7B" w:rsidRDefault="000C6E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A535" w14:textId="77777777" w:rsidR="003A5F93" w:rsidRDefault="003A5F93" w:rsidP="00B9046C">
    <w:pPr>
      <w:pStyle w:val="Header"/>
      <w:tabs>
        <w:tab w:val="center" w:pos="5233"/>
        <w:tab w:val="left" w:pos="746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18AE1" w14:textId="77777777" w:rsidR="003A5F93" w:rsidRPr="00D53436" w:rsidRDefault="003A5F93" w:rsidP="00D53436">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412"/>
    <w:multiLevelType w:val="hybridMultilevel"/>
    <w:tmpl w:val="960CC850"/>
    <w:lvl w:ilvl="0" w:tplc="B62C2768">
      <w:start w:val="1"/>
      <w:numFmt w:val="bullet"/>
      <w:pStyle w:val="DefinedTermBullet"/>
      <w:lvlText w:val=""/>
      <w:lvlJc w:val="left"/>
      <w:pPr>
        <w:ind w:left="1440" w:hanging="360"/>
      </w:pPr>
      <w:rPr>
        <w:rFonts w:ascii="Symbol" w:hAnsi="Symbol" w:hint="default"/>
        <w:color w:val="000000"/>
      </w:rPr>
    </w:lvl>
    <w:lvl w:ilvl="1" w:tplc="276A6358" w:tentative="1">
      <w:start w:val="1"/>
      <w:numFmt w:val="bullet"/>
      <w:lvlText w:val="o"/>
      <w:lvlJc w:val="left"/>
      <w:pPr>
        <w:ind w:left="2160" w:hanging="360"/>
      </w:pPr>
      <w:rPr>
        <w:rFonts w:ascii="Courier New" w:hAnsi="Courier New" w:cs="Courier New" w:hint="default"/>
      </w:rPr>
    </w:lvl>
    <w:lvl w:ilvl="2" w:tplc="84A898AC" w:tentative="1">
      <w:start w:val="1"/>
      <w:numFmt w:val="bullet"/>
      <w:lvlText w:val=""/>
      <w:lvlJc w:val="left"/>
      <w:pPr>
        <w:ind w:left="2880" w:hanging="360"/>
      </w:pPr>
      <w:rPr>
        <w:rFonts w:ascii="Wingdings" w:hAnsi="Wingdings" w:hint="default"/>
      </w:rPr>
    </w:lvl>
    <w:lvl w:ilvl="3" w:tplc="6FAC8BBA" w:tentative="1">
      <w:start w:val="1"/>
      <w:numFmt w:val="bullet"/>
      <w:lvlText w:val=""/>
      <w:lvlJc w:val="left"/>
      <w:pPr>
        <w:ind w:left="3600" w:hanging="360"/>
      </w:pPr>
      <w:rPr>
        <w:rFonts w:ascii="Symbol" w:hAnsi="Symbol" w:hint="default"/>
      </w:rPr>
    </w:lvl>
    <w:lvl w:ilvl="4" w:tplc="BF6C4054" w:tentative="1">
      <w:start w:val="1"/>
      <w:numFmt w:val="bullet"/>
      <w:lvlText w:val="o"/>
      <w:lvlJc w:val="left"/>
      <w:pPr>
        <w:ind w:left="4320" w:hanging="360"/>
      </w:pPr>
      <w:rPr>
        <w:rFonts w:ascii="Courier New" w:hAnsi="Courier New" w:cs="Courier New" w:hint="default"/>
      </w:rPr>
    </w:lvl>
    <w:lvl w:ilvl="5" w:tplc="5AA6FBD4" w:tentative="1">
      <w:start w:val="1"/>
      <w:numFmt w:val="bullet"/>
      <w:lvlText w:val=""/>
      <w:lvlJc w:val="left"/>
      <w:pPr>
        <w:ind w:left="5040" w:hanging="360"/>
      </w:pPr>
      <w:rPr>
        <w:rFonts w:ascii="Wingdings" w:hAnsi="Wingdings" w:hint="default"/>
      </w:rPr>
    </w:lvl>
    <w:lvl w:ilvl="6" w:tplc="ADAAEADA" w:tentative="1">
      <w:start w:val="1"/>
      <w:numFmt w:val="bullet"/>
      <w:lvlText w:val=""/>
      <w:lvlJc w:val="left"/>
      <w:pPr>
        <w:ind w:left="5760" w:hanging="360"/>
      </w:pPr>
      <w:rPr>
        <w:rFonts w:ascii="Symbol" w:hAnsi="Symbol" w:hint="default"/>
      </w:rPr>
    </w:lvl>
    <w:lvl w:ilvl="7" w:tplc="4AD42036" w:tentative="1">
      <w:start w:val="1"/>
      <w:numFmt w:val="bullet"/>
      <w:lvlText w:val="o"/>
      <w:lvlJc w:val="left"/>
      <w:pPr>
        <w:ind w:left="6480" w:hanging="360"/>
      </w:pPr>
      <w:rPr>
        <w:rFonts w:ascii="Courier New" w:hAnsi="Courier New" w:cs="Courier New" w:hint="default"/>
      </w:rPr>
    </w:lvl>
    <w:lvl w:ilvl="8" w:tplc="1AE04C98" w:tentative="1">
      <w:start w:val="1"/>
      <w:numFmt w:val="bullet"/>
      <w:lvlText w:val=""/>
      <w:lvlJc w:val="left"/>
      <w:pPr>
        <w:ind w:left="7200" w:hanging="360"/>
      </w:pPr>
      <w:rPr>
        <w:rFonts w:ascii="Wingdings" w:hAnsi="Wingdings" w:hint="default"/>
      </w:rPr>
    </w:lvl>
  </w:abstractNum>
  <w:abstractNum w:abstractNumId="1" w15:restartNumberingAfterBreak="0">
    <w:nsid w:val="0CEB5825"/>
    <w:multiLevelType w:val="hybridMultilevel"/>
    <w:tmpl w:val="35ECF7D8"/>
    <w:lvl w:ilvl="0" w:tplc="81016956">
      <w:start w:val="1"/>
      <w:numFmt w:val="decimal"/>
      <w:lvlText w:val="%1."/>
      <w:lvlJc w:val="left"/>
      <w:pPr>
        <w:ind w:left="720" w:hanging="360"/>
      </w:pPr>
    </w:lvl>
    <w:lvl w:ilvl="1" w:tplc="81016956">
      <w:start w:val="1"/>
      <w:numFmt w:val="lowerLetter"/>
      <w:lvlText w:val="%2."/>
      <w:lvlJc w:val="left"/>
      <w:pPr>
        <w:ind w:left="1440" w:hanging="360"/>
      </w:pPr>
    </w:lvl>
    <w:lvl w:ilvl="2" w:tplc="81016956">
      <w:start w:val="1"/>
      <w:numFmt w:val="lowerRoman"/>
      <w:lvlText w:val="%3."/>
      <w:lvlJc w:val="right"/>
      <w:pPr>
        <w:ind w:left="2160" w:hanging="180"/>
      </w:pPr>
    </w:lvl>
    <w:lvl w:ilvl="3" w:tplc="81016956">
      <w:start w:val="1"/>
      <w:numFmt w:val="decimal"/>
      <w:lvlText w:val="%4."/>
      <w:lvlJc w:val="left"/>
      <w:pPr>
        <w:ind w:left="2880" w:hanging="360"/>
      </w:pPr>
    </w:lvl>
    <w:lvl w:ilvl="4" w:tplc="81016956">
      <w:start w:val="1"/>
      <w:numFmt w:val="lowerLetter"/>
      <w:lvlText w:val="%5."/>
      <w:lvlJc w:val="left"/>
      <w:pPr>
        <w:ind w:left="3600" w:hanging="360"/>
      </w:pPr>
    </w:lvl>
    <w:lvl w:ilvl="5" w:tplc="81016956">
      <w:start w:val="1"/>
      <w:numFmt w:val="lowerRoman"/>
      <w:lvlText w:val="%6."/>
      <w:lvlJc w:val="right"/>
      <w:pPr>
        <w:ind w:left="4320" w:hanging="180"/>
      </w:pPr>
    </w:lvl>
    <w:lvl w:ilvl="6" w:tplc="81016956">
      <w:start w:val="1"/>
      <w:numFmt w:val="decimal"/>
      <w:lvlText w:val="%7."/>
      <w:lvlJc w:val="left"/>
      <w:pPr>
        <w:ind w:left="5040" w:hanging="360"/>
      </w:pPr>
    </w:lvl>
    <w:lvl w:ilvl="7" w:tplc="81016956">
      <w:start w:val="1"/>
      <w:numFmt w:val="lowerLetter"/>
      <w:lvlText w:val="%8."/>
      <w:lvlJc w:val="left"/>
      <w:pPr>
        <w:ind w:left="5760" w:hanging="360"/>
      </w:pPr>
    </w:lvl>
    <w:lvl w:ilvl="8" w:tplc="81016956">
      <w:start w:val="1"/>
      <w:numFmt w:val="lowerRoman"/>
      <w:lvlText w:val="%9."/>
      <w:lvlJc w:val="right"/>
      <w:pPr>
        <w:ind w:left="6480" w:hanging="180"/>
      </w:pPr>
    </w:lvl>
  </w:abstractNum>
  <w:abstractNum w:abstractNumId="2" w15:restartNumberingAfterBreak="0">
    <w:nsid w:val="0D563D9E"/>
    <w:multiLevelType w:val="hybridMultilevel"/>
    <w:tmpl w:val="35ECF7D8"/>
    <w:lvl w:ilvl="0" w:tplc="81016956">
      <w:start w:val="1"/>
      <w:numFmt w:val="decimal"/>
      <w:lvlText w:val="%1."/>
      <w:lvlJc w:val="left"/>
      <w:pPr>
        <w:ind w:left="720" w:hanging="360"/>
      </w:pPr>
    </w:lvl>
    <w:lvl w:ilvl="1" w:tplc="81016956">
      <w:start w:val="1"/>
      <w:numFmt w:val="lowerLetter"/>
      <w:lvlText w:val="%2."/>
      <w:lvlJc w:val="left"/>
      <w:pPr>
        <w:ind w:left="1440" w:hanging="360"/>
      </w:pPr>
    </w:lvl>
    <w:lvl w:ilvl="2" w:tplc="81016956">
      <w:start w:val="1"/>
      <w:numFmt w:val="lowerRoman"/>
      <w:lvlText w:val="%3."/>
      <w:lvlJc w:val="right"/>
      <w:pPr>
        <w:ind w:left="2160" w:hanging="180"/>
      </w:pPr>
    </w:lvl>
    <w:lvl w:ilvl="3" w:tplc="81016956">
      <w:start w:val="1"/>
      <w:numFmt w:val="decimal"/>
      <w:lvlText w:val="%4."/>
      <w:lvlJc w:val="left"/>
      <w:pPr>
        <w:ind w:left="2880" w:hanging="360"/>
      </w:pPr>
    </w:lvl>
    <w:lvl w:ilvl="4" w:tplc="81016956">
      <w:start w:val="1"/>
      <w:numFmt w:val="lowerLetter"/>
      <w:lvlText w:val="%5."/>
      <w:lvlJc w:val="left"/>
      <w:pPr>
        <w:ind w:left="3600" w:hanging="360"/>
      </w:pPr>
    </w:lvl>
    <w:lvl w:ilvl="5" w:tplc="81016956">
      <w:start w:val="1"/>
      <w:numFmt w:val="lowerRoman"/>
      <w:lvlText w:val="%6."/>
      <w:lvlJc w:val="right"/>
      <w:pPr>
        <w:ind w:left="4320" w:hanging="180"/>
      </w:pPr>
    </w:lvl>
    <w:lvl w:ilvl="6" w:tplc="81016956">
      <w:start w:val="1"/>
      <w:numFmt w:val="decimal"/>
      <w:lvlText w:val="%7."/>
      <w:lvlJc w:val="left"/>
      <w:pPr>
        <w:ind w:left="5040" w:hanging="360"/>
      </w:pPr>
    </w:lvl>
    <w:lvl w:ilvl="7" w:tplc="81016956">
      <w:start w:val="1"/>
      <w:numFmt w:val="lowerLetter"/>
      <w:lvlText w:val="%8."/>
      <w:lvlJc w:val="left"/>
      <w:pPr>
        <w:ind w:left="5760" w:hanging="360"/>
      </w:pPr>
    </w:lvl>
    <w:lvl w:ilvl="8" w:tplc="81016956">
      <w:start w:val="1"/>
      <w:numFmt w:val="lowerRoman"/>
      <w:lvlText w:val="%9."/>
      <w:lvlJc w:val="right"/>
      <w:pPr>
        <w:ind w:left="6480" w:hanging="180"/>
      </w:pPr>
    </w:lvl>
  </w:abstractNum>
  <w:abstractNum w:abstractNumId="3" w15:restartNumberingAfterBreak="0">
    <w:nsid w:val="164E63F9"/>
    <w:multiLevelType w:val="hybridMultilevel"/>
    <w:tmpl w:val="B04E3E7E"/>
    <w:lvl w:ilvl="0" w:tplc="07907CD0">
      <w:start w:val="1"/>
      <w:numFmt w:val="decimal"/>
      <w:pStyle w:val="Schedule"/>
      <w:lvlText w:val="Schedule %1"/>
      <w:lvlJc w:val="left"/>
      <w:pPr>
        <w:ind w:left="720" w:hanging="360"/>
      </w:pPr>
      <w:rPr>
        <w:rFonts w:hint="default"/>
        <w:color w:val="000000"/>
      </w:rPr>
    </w:lvl>
    <w:lvl w:ilvl="1" w:tplc="A2122B52" w:tentative="1">
      <w:start w:val="1"/>
      <w:numFmt w:val="lowerLetter"/>
      <w:lvlText w:val="%2."/>
      <w:lvlJc w:val="left"/>
      <w:pPr>
        <w:ind w:left="1440" w:hanging="360"/>
      </w:pPr>
    </w:lvl>
    <w:lvl w:ilvl="2" w:tplc="47A877BE" w:tentative="1">
      <w:start w:val="1"/>
      <w:numFmt w:val="lowerRoman"/>
      <w:lvlText w:val="%3."/>
      <w:lvlJc w:val="right"/>
      <w:pPr>
        <w:ind w:left="2160" w:hanging="180"/>
      </w:pPr>
    </w:lvl>
    <w:lvl w:ilvl="3" w:tplc="20DAB55E" w:tentative="1">
      <w:start w:val="1"/>
      <w:numFmt w:val="decimal"/>
      <w:lvlText w:val="%4."/>
      <w:lvlJc w:val="left"/>
      <w:pPr>
        <w:ind w:left="2880" w:hanging="360"/>
      </w:pPr>
    </w:lvl>
    <w:lvl w:ilvl="4" w:tplc="878CAD56" w:tentative="1">
      <w:start w:val="1"/>
      <w:numFmt w:val="lowerLetter"/>
      <w:lvlText w:val="%5."/>
      <w:lvlJc w:val="left"/>
      <w:pPr>
        <w:ind w:left="3600" w:hanging="360"/>
      </w:pPr>
    </w:lvl>
    <w:lvl w:ilvl="5" w:tplc="3226446C" w:tentative="1">
      <w:start w:val="1"/>
      <w:numFmt w:val="lowerRoman"/>
      <w:lvlText w:val="%6."/>
      <w:lvlJc w:val="right"/>
      <w:pPr>
        <w:ind w:left="4320" w:hanging="180"/>
      </w:pPr>
    </w:lvl>
    <w:lvl w:ilvl="6" w:tplc="4170B2CC" w:tentative="1">
      <w:start w:val="1"/>
      <w:numFmt w:val="decimal"/>
      <w:lvlText w:val="%7."/>
      <w:lvlJc w:val="left"/>
      <w:pPr>
        <w:ind w:left="5040" w:hanging="360"/>
      </w:pPr>
    </w:lvl>
    <w:lvl w:ilvl="7" w:tplc="E9FAC406" w:tentative="1">
      <w:start w:val="1"/>
      <w:numFmt w:val="lowerLetter"/>
      <w:lvlText w:val="%8."/>
      <w:lvlJc w:val="left"/>
      <w:pPr>
        <w:ind w:left="5760" w:hanging="360"/>
      </w:pPr>
    </w:lvl>
    <w:lvl w:ilvl="8" w:tplc="B3126AAE" w:tentative="1">
      <w:start w:val="1"/>
      <w:numFmt w:val="lowerRoman"/>
      <w:lvlText w:val="%9."/>
      <w:lvlJc w:val="right"/>
      <w:pPr>
        <w:ind w:left="6480" w:hanging="180"/>
      </w:pPr>
    </w:lvl>
  </w:abstractNum>
  <w:abstractNum w:abstractNumId="4" w15:restartNumberingAfterBreak="0">
    <w:nsid w:val="1C103DCF"/>
    <w:multiLevelType w:val="multilevel"/>
    <w:tmpl w:val="FB6A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E82F3A"/>
    <w:multiLevelType w:val="hybridMultilevel"/>
    <w:tmpl w:val="1DF80854"/>
    <w:lvl w:ilvl="0" w:tplc="BE764068">
      <w:start w:val="1"/>
      <w:numFmt w:val="decimal"/>
      <w:pStyle w:val="ScheduleHeading-Single"/>
      <w:lvlText w:val="Schedule"/>
      <w:lvlJc w:val="left"/>
      <w:pPr>
        <w:tabs>
          <w:tab w:val="num" w:pos="720"/>
        </w:tabs>
        <w:ind w:left="720" w:hanging="720"/>
      </w:pPr>
      <w:rPr>
        <w:color w:val="000000"/>
      </w:rPr>
    </w:lvl>
    <w:lvl w:ilvl="1" w:tplc="2D7A23EE" w:tentative="1">
      <w:start w:val="1"/>
      <w:numFmt w:val="lowerLetter"/>
      <w:lvlText w:val="%2."/>
      <w:lvlJc w:val="left"/>
      <w:pPr>
        <w:tabs>
          <w:tab w:val="num" w:pos="1440"/>
        </w:tabs>
        <w:ind w:left="1440" w:hanging="360"/>
      </w:pPr>
    </w:lvl>
    <w:lvl w:ilvl="2" w:tplc="D9AC5DDC" w:tentative="1">
      <w:start w:val="1"/>
      <w:numFmt w:val="lowerRoman"/>
      <w:lvlText w:val="%3."/>
      <w:lvlJc w:val="right"/>
      <w:pPr>
        <w:tabs>
          <w:tab w:val="num" w:pos="2160"/>
        </w:tabs>
        <w:ind w:left="2160" w:hanging="180"/>
      </w:pPr>
    </w:lvl>
    <w:lvl w:ilvl="3" w:tplc="23E689B6" w:tentative="1">
      <w:start w:val="1"/>
      <w:numFmt w:val="decimal"/>
      <w:lvlText w:val="%4."/>
      <w:lvlJc w:val="left"/>
      <w:pPr>
        <w:tabs>
          <w:tab w:val="num" w:pos="2880"/>
        </w:tabs>
        <w:ind w:left="2880" w:hanging="360"/>
      </w:pPr>
    </w:lvl>
    <w:lvl w:ilvl="4" w:tplc="74042934" w:tentative="1">
      <w:start w:val="1"/>
      <w:numFmt w:val="lowerLetter"/>
      <w:lvlText w:val="%5."/>
      <w:lvlJc w:val="left"/>
      <w:pPr>
        <w:tabs>
          <w:tab w:val="num" w:pos="3600"/>
        </w:tabs>
        <w:ind w:left="3600" w:hanging="360"/>
      </w:pPr>
    </w:lvl>
    <w:lvl w:ilvl="5" w:tplc="1E56172A" w:tentative="1">
      <w:start w:val="1"/>
      <w:numFmt w:val="lowerRoman"/>
      <w:lvlText w:val="%6."/>
      <w:lvlJc w:val="right"/>
      <w:pPr>
        <w:tabs>
          <w:tab w:val="num" w:pos="4320"/>
        </w:tabs>
        <w:ind w:left="4320" w:hanging="180"/>
      </w:pPr>
    </w:lvl>
    <w:lvl w:ilvl="6" w:tplc="11F68B0E" w:tentative="1">
      <w:start w:val="1"/>
      <w:numFmt w:val="decimal"/>
      <w:lvlText w:val="%7."/>
      <w:lvlJc w:val="left"/>
      <w:pPr>
        <w:tabs>
          <w:tab w:val="num" w:pos="5040"/>
        </w:tabs>
        <w:ind w:left="5040" w:hanging="360"/>
      </w:pPr>
    </w:lvl>
    <w:lvl w:ilvl="7" w:tplc="24F64AA4" w:tentative="1">
      <w:start w:val="1"/>
      <w:numFmt w:val="lowerLetter"/>
      <w:lvlText w:val="%8."/>
      <w:lvlJc w:val="left"/>
      <w:pPr>
        <w:tabs>
          <w:tab w:val="num" w:pos="5760"/>
        </w:tabs>
        <w:ind w:left="5760" w:hanging="360"/>
      </w:pPr>
    </w:lvl>
    <w:lvl w:ilvl="8" w:tplc="07189364" w:tentative="1">
      <w:start w:val="1"/>
      <w:numFmt w:val="lowerRoman"/>
      <w:lvlText w:val="%9."/>
      <w:lvlJc w:val="right"/>
      <w:pPr>
        <w:tabs>
          <w:tab w:val="num" w:pos="6480"/>
        </w:tabs>
        <w:ind w:left="6480" w:hanging="180"/>
      </w:pPr>
    </w:lvl>
  </w:abstractNum>
  <w:abstractNum w:abstractNumId="6" w15:restartNumberingAfterBreak="0">
    <w:nsid w:val="23F230AE"/>
    <w:multiLevelType w:val="hybridMultilevel"/>
    <w:tmpl w:val="F0741F82"/>
    <w:lvl w:ilvl="0" w:tplc="ACDAB9C6">
      <w:start w:val="1"/>
      <w:numFmt w:val="decimal"/>
      <w:pStyle w:val="Part"/>
      <w:lvlText w:val="Part %1"/>
      <w:lvlJc w:val="left"/>
      <w:pPr>
        <w:ind w:left="720" w:hanging="360"/>
      </w:pPr>
      <w:rPr>
        <w:rFonts w:hint="default"/>
        <w:b/>
        <w:i w:val="0"/>
        <w:color w:val="000000"/>
      </w:rPr>
    </w:lvl>
    <w:lvl w:ilvl="1" w:tplc="7122803A" w:tentative="1">
      <w:start w:val="1"/>
      <w:numFmt w:val="lowerLetter"/>
      <w:lvlText w:val="%2."/>
      <w:lvlJc w:val="left"/>
      <w:pPr>
        <w:ind w:left="1440" w:hanging="360"/>
      </w:pPr>
    </w:lvl>
    <w:lvl w:ilvl="2" w:tplc="B464D8D8" w:tentative="1">
      <w:start w:val="1"/>
      <w:numFmt w:val="lowerRoman"/>
      <w:lvlText w:val="%3."/>
      <w:lvlJc w:val="right"/>
      <w:pPr>
        <w:ind w:left="2160" w:hanging="180"/>
      </w:pPr>
    </w:lvl>
    <w:lvl w:ilvl="3" w:tplc="6CEE56CA" w:tentative="1">
      <w:start w:val="1"/>
      <w:numFmt w:val="decimal"/>
      <w:lvlText w:val="%4."/>
      <w:lvlJc w:val="left"/>
      <w:pPr>
        <w:ind w:left="2880" w:hanging="360"/>
      </w:pPr>
    </w:lvl>
    <w:lvl w:ilvl="4" w:tplc="E0049B2E" w:tentative="1">
      <w:start w:val="1"/>
      <w:numFmt w:val="lowerLetter"/>
      <w:lvlText w:val="%5."/>
      <w:lvlJc w:val="left"/>
      <w:pPr>
        <w:ind w:left="3600" w:hanging="360"/>
      </w:pPr>
    </w:lvl>
    <w:lvl w:ilvl="5" w:tplc="A01CEE50" w:tentative="1">
      <w:start w:val="1"/>
      <w:numFmt w:val="lowerRoman"/>
      <w:lvlText w:val="%6."/>
      <w:lvlJc w:val="right"/>
      <w:pPr>
        <w:ind w:left="4320" w:hanging="180"/>
      </w:pPr>
    </w:lvl>
    <w:lvl w:ilvl="6" w:tplc="1490290A" w:tentative="1">
      <w:start w:val="1"/>
      <w:numFmt w:val="decimal"/>
      <w:lvlText w:val="%7."/>
      <w:lvlJc w:val="left"/>
      <w:pPr>
        <w:ind w:left="5040" w:hanging="360"/>
      </w:pPr>
    </w:lvl>
    <w:lvl w:ilvl="7" w:tplc="AE6A99A4" w:tentative="1">
      <w:start w:val="1"/>
      <w:numFmt w:val="lowerLetter"/>
      <w:lvlText w:val="%8."/>
      <w:lvlJc w:val="left"/>
      <w:pPr>
        <w:ind w:left="5760" w:hanging="360"/>
      </w:pPr>
    </w:lvl>
    <w:lvl w:ilvl="8" w:tplc="99922546" w:tentative="1">
      <w:start w:val="1"/>
      <w:numFmt w:val="lowerRoman"/>
      <w:lvlText w:val="%9."/>
      <w:lvlJc w:val="right"/>
      <w:pPr>
        <w:ind w:left="6480" w:hanging="180"/>
      </w:pPr>
    </w:lvl>
  </w:abstractNum>
  <w:abstractNum w:abstractNumId="7" w15:restartNumberingAfterBreak="0">
    <w:nsid w:val="25B00E4C"/>
    <w:multiLevelType w:val="hybridMultilevel"/>
    <w:tmpl w:val="97C4AA26"/>
    <w:lvl w:ilvl="0" w:tplc="EEF24E6E">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56C522" w:tentative="1">
      <w:start w:val="1"/>
      <w:numFmt w:val="lowerLetter"/>
      <w:lvlText w:val="%2."/>
      <w:lvlJc w:val="left"/>
      <w:pPr>
        <w:ind w:left="1440" w:hanging="360"/>
      </w:pPr>
    </w:lvl>
    <w:lvl w:ilvl="2" w:tplc="5C965D1A" w:tentative="1">
      <w:start w:val="1"/>
      <w:numFmt w:val="lowerRoman"/>
      <w:lvlText w:val="%3."/>
      <w:lvlJc w:val="right"/>
      <w:pPr>
        <w:ind w:left="2160" w:hanging="180"/>
      </w:pPr>
    </w:lvl>
    <w:lvl w:ilvl="3" w:tplc="3C5C15DE" w:tentative="1">
      <w:start w:val="1"/>
      <w:numFmt w:val="decimal"/>
      <w:lvlText w:val="%4."/>
      <w:lvlJc w:val="left"/>
      <w:pPr>
        <w:ind w:left="2880" w:hanging="360"/>
      </w:pPr>
    </w:lvl>
    <w:lvl w:ilvl="4" w:tplc="558647EA" w:tentative="1">
      <w:start w:val="1"/>
      <w:numFmt w:val="lowerLetter"/>
      <w:lvlText w:val="%5."/>
      <w:lvlJc w:val="left"/>
      <w:pPr>
        <w:ind w:left="3600" w:hanging="360"/>
      </w:pPr>
    </w:lvl>
    <w:lvl w:ilvl="5" w:tplc="5E683BB6" w:tentative="1">
      <w:start w:val="1"/>
      <w:numFmt w:val="lowerRoman"/>
      <w:lvlText w:val="%6."/>
      <w:lvlJc w:val="right"/>
      <w:pPr>
        <w:ind w:left="4320" w:hanging="180"/>
      </w:pPr>
    </w:lvl>
    <w:lvl w:ilvl="6" w:tplc="0882B9CA" w:tentative="1">
      <w:start w:val="1"/>
      <w:numFmt w:val="decimal"/>
      <w:lvlText w:val="%7."/>
      <w:lvlJc w:val="left"/>
      <w:pPr>
        <w:ind w:left="5040" w:hanging="360"/>
      </w:pPr>
    </w:lvl>
    <w:lvl w:ilvl="7" w:tplc="1A0EEF66" w:tentative="1">
      <w:start w:val="1"/>
      <w:numFmt w:val="lowerLetter"/>
      <w:lvlText w:val="%8."/>
      <w:lvlJc w:val="left"/>
      <w:pPr>
        <w:ind w:left="5760" w:hanging="360"/>
      </w:pPr>
    </w:lvl>
    <w:lvl w:ilvl="8" w:tplc="AE1A9722" w:tentative="1">
      <w:start w:val="1"/>
      <w:numFmt w:val="lowerRoman"/>
      <w:lvlText w:val="%9."/>
      <w:lvlJc w:val="right"/>
      <w:pPr>
        <w:ind w:left="6480" w:hanging="180"/>
      </w:pPr>
    </w:lvl>
  </w:abstractNum>
  <w:abstractNum w:abstractNumId="8" w15:restartNumberingAfterBreak="0">
    <w:nsid w:val="29C94F29"/>
    <w:multiLevelType w:val="hybridMultilevel"/>
    <w:tmpl w:val="4CBC2A34"/>
    <w:lvl w:ilvl="0" w:tplc="359034E6">
      <w:start w:val="1"/>
      <w:numFmt w:val="decimal"/>
      <w:pStyle w:val="QuestionParagraph"/>
      <w:lvlText w:val="%1."/>
      <w:lvlJc w:val="left"/>
      <w:pPr>
        <w:ind w:left="720" w:hanging="360"/>
      </w:pPr>
      <w:rPr>
        <w:color w:val="000000"/>
      </w:rPr>
    </w:lvl>
    <w:lvl w:ilvl="1" w:tplc="E1400046" w:tentative="1">
      <w:start w:val="1"/>
      <w:numFmt w:val="lowerLetter"/>
      <w:lvlText w:val="%2."/>
      <w:lvlJc w:val="left"/>
      <w:pPr>
        <w:ind w:left="1440" w:hanging="360"/>
      </w:pPr>
    </w:lvl>
    <w:lvl w:ilvl="2" w:tplc="F82C5128" w:tentative="1">
      <w:start w:val="1"/>
      <w:numFmt w:val="lowerRoman"/>
      <w:lvlText w:val="%3."/>
      <w:lvlJc w:val="right"/>
      <w:pPr>
        <w:ind w:left="2160" w:hanging="180"/>
      </w:pPr>
    </w:lvl>
    <w:lvl w:ilvl="3" w:tplc="D0609A42" w:tentative="1">
      <w:start w:val="1"/>
      <w:numFmt w:val="decimal"/>
      <w:lvlText w:val="%4."/>
      <w:lvlJc w:val="left"/>
      <w:pPr>
        <w:ind w:left="2880" w:hanging="360"/>
      </w:pPr>
    </w:lvl>
    <w:lvl w:ilvl="4" w:tplc="66F2D59E" w:tentative="1">
      <w:start w:val="1"/>
      <w:numFmt w:val="lowerLetter"/>
      <w:lvlText w:val="%5."/>
      <w:lvlJc w:val="left"/>
      <w:pPr>
        <w:ind w:left="3600" w:hanging="360"/>
      </w:pPr>
    </w:lvl>
    <w:lvl w:ilvl="5" w:tplc="A96C2306" w:tentative="1">
      <w:start w:val="1"/>
      <w:numFmt w:val="lowerRoman"/>
      <w:lvlText w:val="%6."/>
      <w:lvlJc w:val="right"/>
      <w:pPr>
        <w:ind w:left="4320" w:hanging="180"/>
      </w:pPr>
    </w:lvl>
    <w:lvl w:ilvl="6" w:tplc="F69C46CC" w:tentative="1">
      <w:start w:val="1"/>
      <w:numFmt w:val="decimal"/>
      <w:lvlText w:val="%7."/>
      <w:lvlJc w:val="left"/>
      <w:pPr>
        <w:ind w:left="5040" w:hanging="360"/>
      </w:pPr>
    </w:lvl>
    <w:lvl w:ilvl="7" w:tplc="91A4B678" w:tentative="1">
      <w:start w:val="1"/>
      <w:numFmt w:val="lowerLetter"/>
      <w:lvlText w:val="%8."/>
      <w:lvlJc w:val="left"/>
      <w:pPr>
        <w:ind w:left="5760" w:hanging="360"/>
      </w:pPr>
    </w:lvl>
    <w:lvl w:ilvl="8" w:tplc="914214A6" w:tentative="1">
      <w:start w:val="1"/>
      <w:numFmt w:val="lowerRoman"/>
      <w:lvlText w:val="%9."/>
      <w:lvlJc w:val="right"/>
      <w:pPr>
        <w:ind w:left="6480" w:hanging="180"/>
      </w:pPr>
    </w:lvl>
  </w:abstractNum>
  <w:abstractNum w:abstractNumId="9" w15:restartNumberingAfterBreak="0">
    <w:nsid w:val="310416CA"/>
    <w:multiLevelType w:val="hybridMultilevel"/>
    <w:tmpl w:val="072EDEC8"/>
    <w:lvl w:ilvl="0" w:tplc="83EC565E">
      <w:start w:val="1"/>
      <w:numFmt w:val="bullet"/>
      <w:pStyle w:val="subclause2Bullet2"/>
      <w:lvlText w:val=""/>
      <w:lvlJc w:val="left"/>
      <w:pPr>
        <w:ind w:left="2279" w:hanging="360"/>
      </w:pPr>
      <w:rPr>
        <w:rFonts w:ascii="Symbol" w:hAnsi="Symbol" w:hint="default"/>
        <w:color w:val="000000"/>
      </w:rPr>
    </w:lvl>
    <w:lvl w:ilvl="1" w:tplc="BAFCE386" w:tentative="1">
      <w:start w:val="1"/>
      <w:numFmt w:val="bullet"/>
      <w:lvlText w:val="o"/>
      <w:lvlJc w:val="left"/>
      <w:pPr>
        <w:ind w:left="2999" w:hanging="360"/>
      </w:pPr>
      <w:rPr>
        <w:rFonts w:ascii="Courier New" w:hAnsi="Courier New" w:cs="Courier New" w:hint="default"/>
      </w:rPr>
    </w:lvl>
    <w:lvl w:ilvl="2" w:tplc="51CA356E" w:tentative="1">
      <w:start w:val="1"/>
      <w:numFmt w:val="bullet"/>
      <w:lvlText w:val=""/>
      <w:lvlJc w:val="left"/>
      <w:pPr>
        <w:ind w:left="3719" w:hanging="360"/>
      </w:pPr>
      <w:rPr>
        <w:rFonts w:ascii="Wingdings" w:hAnsi="Wingdings" w:hint="default"/>
      </w:rPr>
    </w:lvl>
    <w:lvl w:ilvl="3" w:tplc="0EB824F8" w:tentative="1">
      <w:start w:val="1"/>
      <w:numFmt w:val="bullet"/>
      <w:lvlText w:val=""/>
      <w:lvlJc w:val="left"/>
      <w:pPr>
        <w:ind w:left="4439" w:hanging="360"/>
      </w:pPr>
      <w:rPr>
        <w:rFonts w:ascii="Symbol" w:hAnsi="Symbol" w:hint="default"/>
      </w:rPr>
    </w:lvl>
    <w:lvl w:ilvl="4" w:tplc="B868EF3C" w:tentative="1">
      <w:start w:val="1"/>
      <w:numFmt w:val="bullet"/>
      <w:lvlText w:val="o"/>
      <w:lvlJc w:val="left"/>
      <w:pPr>
        <w:ind w:left="5159" w:hanging="360"/>
      </w:pPr>
      <w:rPr>
        <w:rFonts w:ascii="Courier New" w:hAnsi="Courier New" w:cs="Courier New" w:hint="default"/>
      </w:rPr>
    </w:lvl>
    <w:lvl w:ilvl="5" w:tplc="96F0F028" w:tentative="1">
      <w:start w:val="1"/>
      <w:numFmt w:val="bullet"/>
      <w:lvlText w:val=""/>
      <w:lvlJc w:val="left"/>
      <w:pPr>
        <w:ind w:left="5879" w:hanging="360"/>
      </w:pPr>
      <w:rPr>
        <w:rFonts w:ascii="Wingdings" w:hAnsi="Wingdings" w:hint="default"/>
      </w:rPr>
    </w:lvl>
    <w:lvl w:ilvl="6" w:tplc="C584F19A" w:tentative="1">
      <w:start w:val="1"/>
      <w:numFmt w:val="bullet"/>
      <w:lvlText w:val=""/>
      <w:lvlJc w:val="left"/>
      <w:pPr>
        <w:ind w:left="6599" w:hanging="360"/>
      </w:pPr>
      <w:rPr>
        <w:rFonts w:ascii="Symbol" w:hAnsi="Symbol" w:hint="default"/>
      </w:rPr>
    </w:lvl>
    <w:lvl w:ilvl="7" w:tplc="4690570C" w:tentative="1">
      <w:start w:val="1"/>
      <w:numFmt w:val="bullet"/>
      <w:lvlText w:val="o"/>
      <w:lvlJc w:val="left"/>
      <w:pPr>
        <w:ind w:left="7319" w:hanging="360"/>
      </w:pPr>
      <w:rPr>
        <w:rFonts w:ascii="Courier New" w:hAnsi="Courier New" w:cs="Courier New" w:hint="default"/>
      </w:rPr>
    </w:lvl>
    <w:lvl w:ilvl="8" w:tplc="D28E2AB6" w:tentative="1">
      <w:start w:val="1"/>
      <w:numFmt w:val="bullet"/>
      <w:lvlText w:val=""/>
      <w:lvlJc w:val="left"/>
      <w:pPr>
        <w:ind w:left="8039" w:hanging="360"/>
      </w:pPr>
      <w:rPr>
        <w:rFonts w:ascii="Wingdings" w:hAnsi="Wingdings" w:hint="default"/>
      </w:rPr>
    </w:lvl>
  </w:abstractNum>
  <w:abstractNum w:abstractNumId="10" w15:restartNumberingAfterBreak="0">
    <w:nsid w:val="31E9741F"/>
    <w:multiLevelType w:val="hybridMultilevel"/>
    <w:tmpl w:val="0CAC7D4E"/>
    <w:lvl w:ilvl="0" w:tplc="74185710">
      <w:start w:val="1"/>
      <w:numFmt w:val="bullet"/>
      <w:pStyle w:val="BulletList2"/>
      <w:lvlText w:val=""/>
      <w:lvlJc w:val="left"/>
      <w:pPr>
        <w:tabs>
          <w:tab w:val="num" w:pos="1077"/>
        </w:tabs>
        <w:ind w:left="1077" w:hanging="357"/>
      </w:pPr>
      <w:rPr>
        <w:rFonts w:ascii="Symbol" w:hAnsi="Symbol" w:hint="default"/>
        <w:color w:val="000000"/>
      </w:rPr>
    </w:lvl>
    <w:lvl w:ilvl="1" w:tplc="518E2F2A" w:tentative="1">
      <w:start w:val="1"/>
      <w:numFmt w:val="bullet"/>
      <w:lvlText w:val="o"/>
      <w:lvlJc w:val="left"/>
      <w:pPr>
        <w:tabs>
          <w:tab w:val="num" w:pos="1440"/>
        </w:tabs>
        <w:ind w:left="1440" w:hanging="360"/>
      </w:pPr>
      <w:rPr>
        <w:rFonts w:ascii="Courier New" w:hAnsi="Courier New" w:cs="Courier New" w:hint="default"/>
      </w:rPr>
    </w:lvl>
    <w:lvl w:ilvl="2" w:tplc="C866716E" w:tentative="1">
      <w:start w:val="1"/>
      <w:numFmt w:val="bullet"/>
      <w:lvlText w:val=""/>
      <w:lvlJc w:val="left"/>
      <w:pPr>
        <w:tabs>
          <w:tab w:val="num" w:pos="2160"/>
        </w:tabs>
        <w:ind w:left="2160" w:hanging="360"/>
      </w:pPr>
      <w:rPr>
        <w:rFonts w:ascii="Wingdings" w:hAnsi="Wingdings" w:hint="default"/>
      </w:rPr>
    </w:lvl>
    <w:lvl w:ilvl="3" w:tplc="1278D48E" w:tentative="1">
      <w:start w:val="1"/>
      <w:numFmt w:val="bullet"/>
      <w:lvlText w:val=""/>
      <w:lvlJc w:val="left"/>
      <w:pPr>
        <w:tabs>
          <w:tab w:val="num" w:pos="2880"/>
        </w:tabs>
        <w:ind w:left="2880" w:hanging="360"/>
      </w:pPr>
      <w:rPr>
        <w:rFonts w:ascii="Symbol" w:hAnsi="Symbol" w:hint="default"/>
      </w:rPr>
    </w:lvl>
    <w:lvl w:ilvl="4" w:tplc="D45A045E" w:tentative="1">
      <w:start w:val="1"/>
      <w:numFmt w:val="bullet"/>
      <w:lvlText w:val="o"/>
      <w:lvlJc w:val="left"/>
      <w:pPr>
        <w:tabs>
          <w:tab w:val="num" w:pos="3600"/>
        </w:tabs>
        <w:ind w:left="3600" w:hanging="360"/>
      </w:pPr>
      <w:rPr>
        <w:rFonts w:ascii="Courier New" w:hAnsi="Courier New" w:cs="Courier New" w:hint="default"/>
      </w:rPr>
    </w:lvl>
    <w:lvl w:ilvl="5" w:tplc="EF261CBE" w:tentative="1">
      <w:start w:val="1"/>
      <w:numFmt w:val="bullet"/>
      <w:lvlText w:val=""/>
      <w:lvlJc w:val="left"/>
      <w:pPr>
        <w:tabs>
          <w:tab w:val="num" w:pos="4320"/>
        </w:tabs>
        <w:ind w:left="4320" w:hanging="360"/>
      </w:pPr>
      <w:rPr>
        <w:rFonts w:ascii="Wingdings" w:hAnsi="Wingdings" w:hint="default"/>
      </w:rPr>
    </w:lvl>
    <w:lvl w:ilvl="6" w:tplc="026AD6D0" w:tentative="1">
      <w:start w:val="1"/>
      <w:numFmt w:val="bullet"/>
      <w:lvlText w:val=""/>
      <w:lvlJc w:val="left"/>
      <w:pPr>
        <w:tabs>
          <w:tab w:val="num" w:pos="5040"/>
        </w:tabs>
        <w:ind w:left="5040" w:hanging="360"/>
      </w:pPr>
      <w:rPr>
        <w:rFonts w:ascii="Symbol" w:hAnsi="Symbol" w:hint="default"/>
      </w:rPr>
    </w:lvl>
    <w:lvl w:ilvl="7" w:tplc="6B724CDA" w:tentative="1">
      <w:start w:val="1"/>
      <w:numFmt w:val="bullet"/>
      <w:lvlText w:val="o"/>
      <w:lvlJc w:val="left"/>
      <w:pPr>
        <w:tabs>
          <w:tab w:val="num" w:pos="5760"/>
        </w:tabs>
        <w:ind w:left="5760" w:hanging="360"/>
      </w:pPr>
      <w:rPr>
        <w:rFonts w:ascii="Courier New" w:hAnsi="Courier New" w:cs="Courier New" w:hint="default"/>
      </w:rPr>
    </w:lvl>
    <w:lvl w:ilvl="8" w:tplc="C890F28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CC668D"/>
    <w:multiLevelType w:val="hybridMultilevel"/>
    <w:tmpl w:val="594C4DAE"/>
    <w:lvl w:ilvl="0" w:tplc="3FBA3652">
      <w:start w:val="1"/>
      <w:numFmt w:val="bullet"/>
      <w:pStyle w:val="Bullet4"/>
      <w:lvlText w:val=""/>
      <w:lvlJc w:val="left"/>
      <w:pPr>
        <w:tabs>
          <w:tab w:val="num" w:pos="2676"/>
        </w:tabs>
        <w:ind w:left="2676" w:hanging="357"/>
      </w:pPr>
      <w:rPr>
        <w:rFonts w:ascii="Symbol" w:hAnsi="Symbol" w:hint="default"/>
        <w:color w:val="000000"/>
      </w:rPr>
    </w:lvl>
    <w:lvl w:ilvl="1" w:tplc="77CADDB8" w:tentative="1">
      <w:start w:val="1"/>
      <w:numFmt w:val="bullet"/>
      <w:lvlText w:val="o"/>
      <w:lvlJc w:val="left"/>
      <w:pPr>
        <w:tabs>
          <w:tab w:val="num" w:pos="1440"/>
        </w:tabs>
        <w:ind w:left="1440" w:hanging="360"/>
      </w:pPr>
      <w:rPr>
        <w:rFonts w:ascii="Courier New" w:hAnsi="Courier New" w:cs="Courier New" w:hint="default"/>
      </w:rPr>
    </w:lvl>
    <w:lvl w:ilvl="2" w:tplc="6492CF4C" w:tentative="1">
      <w:start w:val="1"/>
      <w:numFmt w:val="bullet"/>
      <w:lvlText w:val=""/>
      <w:lvlJc w:val="left"/>
      <w:pPr>
        <w:tabs>
          <w:tab w:val="num" w:pos="2160"/>
        </w:tabs>
        <w:ind w:left="2160" w:hanging="360"/>
      </w:pPr>
      <w:rPr>
        <w:rFonts w:ascii="Wingdings" w:hAnsi="Wingdings" w:hint="default"/>
      </w:rPr>
    </w:lvl>
    <w:lvl w:ilvl="3" w:tplc="34F4F80E" w:tentative="1">
      <w:start w:val="1"/>
      <w:numFmt w:val="bullet"/>
      <w:lvlText w:val=""/>
      <w:lvlJc w:val="left"/>
      <w:pPr>
        <w:tabs>
          <w:tab w:val="num" w:pos="2880"/>
        </w:tabs>
        <w:ind w:left="2880" w:hanging="360"/>
      </w:pPr>
      <w:rPr>
        <w:rFonts w:ascii="Symbol" w:hAnsi="Symbol" w:hint="default"/>
      </w:rPr>
    </w:lvl>
    <w:lvl w:ilvl="4" w:tplc="DD907354" w:tentative="1">
      <w:start w:val="1"/>
      <w:numFmt w:val="bullet"/>
      <w:lvlText w:val="o"/>
      <w:lvlJc w:val="left"/>
      <w:pPr>
        <w:tabs>
          <w:tab w:val="num" w:pos="3600"/>
        </w:tabs>
        <w:ind w:left="3600" w:hanging="360"/>
      </w:pPr>
      <w:rPr>
        <w:rFonts w:ascii="Courier New" w:hAnsi="Courier New" w:cs="Courier New" w:hint="default"/>
      </w:rPr>
    </w:lvl>
    <w:lvl w:ilvl="5" w:tplc="BDBEAE1E" w:tentative="1">
      <w:start w:val="1"/>
      <w:numFmt w:val="bullet"/>
      <w:lvlText w:val=""/>
      <w:lvlJc w:val="left"/>
      <w:pPr>
        <w:tabs>
          <w:tab w:val="num" w:pos="4320"/>
        </w:tabs>
        <w:ind w:left="4320" w:hanging="360"/>
      </w:pPr>
      <w:rPr>
        <w:rFonts w:ascii="Wingdings" w:hAnsi="Wingdings" w:hint="default"/>
      </w:rPr>
    </w:lvl>
    <w:lvl w:ilvl="6" w:tplc="4048566C" w:tentative="1">
      <w:start w:val="1"/>
      <w:numFmt w:val="bullet"/>
      <w:lvlText w:val=""/>
      <w:lvlJc w:val="left"/>
      <w:pPr>
        <w:tabs>
          <w:tab w:val="num" w:pos="5040"/>
        </w:tabs>
        <w:ind w:left="5040" w:hanging="360"/>
      </w:pPr>
      <w:rPr>
        <w:rFonts w:ascii="Symbol" w:hAnsi="Symbol" w:hint="default"/>
      </w:rPr>
    </w:lvl>
    <w:lvl w:ilvl="7" w:tplc="E8525100" w:tentative="1">
      <w:start w:val="1"/>
      <w:numFmt w:val="bullet"/>
      <w:lvlText w:val="o"/>
      <w:lvlJc w:val="left"/>
      <w:pPr>
        <w:tabs>
          <w:tab w:val="num" w:pos="5760"/>
        </w:tabs>
        <w:ind w:left="5760" w:hanging="360"/>
      </w:pPr>
      <w:rPr>
        <w:rFonts w:ascii="Courier New" w:hAnsi="Courier New" w:cs="Courier New" w:hint="default"/>
      </w:rPr>
    </w:lvl>
    <w:lvl w:ilvl="8" w:tplc="C8AC251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3" w15:restartNumberingAfterBreak="0">
    <w:nsid w:val="38130038"/>
    <w:multiLevelType w:val="hybridMultilevel"/>
    <w:tmpl w:val="FF8A0FAE"/>
    <w:lvl w:ilvl="0" w:tplc="9F587776">
      <w:start w:val="1"/>
      <w:numFmt w:val="bullet"/>
      <w:pStyle w:val="ClauseBullet2"/>
      <w:lvlText w:val=""/>
      <w:lvlJc w:val="left"/>
      <w:pPr>
        <w:ind w:left="1440" w:hanging="360"/>
      </w:pPr>
      <w:rPr>
        <w:rFonts w:ascii="Symbol" w:hAnsi="Symbol" w:hint="default"/>
        <w:color w:val="000000"/>
      </w:rPr>
    </w:lvl>
    <w:lvl w:ilvl="1" w:tplc="48D46A96" w:tentative="1">
      <w:start w:val="1"/>
      <w:numFmt w:val="bullet"/>
      <w:lvlText w:val="o"/>
      <w:lvlJc w:val="left"/>
      <w:pPr>
        <w:ind w:left="2160" w:hanging="360"/>
      </w:pPr>
      <w:rPr>
        <w:rFonts w:ascii="Courier New" w:hAnsi="Courier New" w:cs="Courier New" w:hint="default"/>
      </w:rPr>
    </w:lvl>
    <w:lvl w:ilvl="2" w:tplc="831C4DA2" w:tentative="1">
      <w:start w:val="1"/>
      <w:numFmt w:val="bullet"/>
      <w:lvlText w:val=""/>
      <w:lvlJc w:val="left"/>
      <w:pPr>
        <w:ind w:left="2880" w:hanging="360"/>
      </w:pPr>
      <w:rPr>
        <w:rFonts w:ascii="Wingdings" w:hAnsi="Wingdings" w:hint="default"/>
      </w:rPr>
    </w:lvl>
    <w:lvl w:ilvl="3" w:tplc="9BB883BE" w:tentative="1">
      <w:start w:val="1"/>
      <w:numFmt w:val="bullet"/>
      <w:lvlText w:val=""/>
      <w:lvlJc w:val="left"/>
      <w:pPr>
        <w:ind w:left="3600" w:hanging="360"/>
      </w:pPr>
      <w:rPr>
        <w:rFonts w:ascii="Symbol" w:hAnsi="Symbol" w:hint="default"/>
      </w:rPr>
    </w:lvl>
    <w:lvl w:ilvl="4" w:tplc="A436485C" w:tentative="1">
      <w:start w:val="1"/>
      <w:numFmt w:val="bullet"/>
      <w:lvlText w:val="o"/>
      <w:lvlJc w:val="left"/>
      <w:pPr>
        <w:ind w:left="4320" w:hanging="360"/>
      </w:pPr>
      <w:rPr>
        <w:rFonts w:ascii="Courier New" w:hAnsi="Courier New" w:cs="Courier New" w:hint="default"/>
      </w:rPr>
    </w:lvl>
    <w:lvl w:ilvl="5" w:tplc="459E2900" w:tentative="1">
      <w:start w:val="1"/>
      <w:numFmt w:val="bullet"/>
      <w:lvlText w:val=""/>
      <w:lvlJc w:val="left"/>
      <w:pPr>
        <w:ind w:left="5040" w:hanging="360"/>
      </w:pPr>
      <w:rPr>
        <w:rFonts w:ascii="Wingdings" w:hAnsi="Wingdings" w:hint="default"/>
      </w:rPr>
    </w:lvl>
    <w:lvl w:ilvl="6" w:tplc="5FFA7CA0" w:tentative="1">
      <w:start w:val="1"/>
      <w:numFmt w:val="bullet"/>
      <w:lvlText w:val=""/>
      <w:lvlJc w:val="left"/>
      <w:pPr>
        <w:ind w:left="5760" w:hanging="360"/>
      </w:pPr>
      <w:rPr>
        <w:rFonts w:ascii="Symbol" w:hAnsi="Symbol" w:hint="default"/>
      </w:rPr>
    </w:lvl>
    <w:lvl w:ilvl="7" w:tplc="9D16D6CC" w:tentative="1">
      <w:start w:val="1"/>
      <w:numFmt w:val="bullet"/>
      <w:lvlText w:val="o"/>
      <w:lvlJc w:val="left"/>
      <w:pPr>
        <w:ind w:left="6480" w:hanging="360"/>
      </w:pPr>
      <w:rPr>
        <w:rFonts w:ascii="Courier New" w:hAnsi="Courier New" w:cs="Courier New" w:hint="default"/>
      </w:rPr>
    </w:lvl>
    <w:lvl w:ilvl="8" w:tplc="FACE448E" w:tentative="1">
      <w:start w:val="1"/>
      <w:numFmt w:val="bullet"/>
      <w:lvlText w:val=""/>
      <w:lvlJc w:val="left"/>
      <w:pPr>
        <w:ind w:left="7200" w:hanging="360"/>
      </w:pPr>
      <w:rPr>
        <w:rFonts w:ascii="Wingdings" w:hAnsi="Wingdings" w:hint="default"/>
      </w:rPr>
    </w:lvl>
  </w:abstractNum>
  <w:abstractNum w:abstractNumId="14" w15:restartNumberingAfterBreak="0">
    <w:nsid w:val="44D67987"/>
    <w:multiLevelType w:val="hybridMultilevel"/>
    <w:tmpl w:val="EBD6FB80"/>
    <w:lvl w:ilvl="0" w:tplc="2D72BA86">
      <w:start w:val="1"/>
      <w:numFmt w:val="bullet"/>
      <w:pStyle w:val="subclause1Bullet2"/>
      <w:lvlText w:val=""/>
      <w:lvlJc w:val="left"/>
      <w:pPr>
        <w:ind w:left="1440" w:hanging="360"/>
      </w:pPr>
      <w:rPr>
        <w:rFonts w:ascii="Symbol" w:hAnsi="Symbol" w:hint="default"/>
        <w:color w:val="000000"/>
      </w:rPr>
    </w:lvl>
    <w:lvl w:ilvl="1" w:tplc="19BCB000" w:tentative="1">
      <w:start w:val="1"/>
      <w:numFmt w:val="bullet"/>
      <w:lvlText w:val="o"/>
      <w:lvlJc w:val="left"/>
      <w:pPr>
        <w:ind w:left="2160" w:hanging="360"/>
      </w:pPr>
      <w:rPr>
        <w:rFonts w:ascii="Courier New" w:hAnsi="Courier New" w:cs="Courier New" w:hint="default"/>
      </w:rPr>
    </w:lvl>
    <w:lvl w:ilvl="2" w:tplc="69288AFC" w:tentative="1">
      <w:start w:val="1"/>
      <w:numFmt w:val="bullet"/>
      <w:lvlText w:val=""/>
      <w:lvlJc w:val="left"/>
      <w:pPr>
        <w:ind w:left="2880" w:hanging="360"/>
      </w:pPr>
      <w:rPr>
        <w:rFonts w:ascii="Wingdings" w:hAnsi="Wingdings" w:hint="default"/>
      </w:rPr>
    </w:lvl>
    <w:lvl w:ilvl="3" w:tplc="57DADDCE" w:tentative="1">
      <w:start w:val="1"/>
      <w:numFmt w:val="bullet"/>
      <w:lvlText w:val=""/>
      <w:lvlJc w:val="left"/>
      <w:pPr>
        <w:ind w:left="3600" w:hanging="360"/>
      </w:pPr>
      <w:rPr>
        <w:rFonts w:ascii="Symbol" w:hAnsi="Symbol" w:hint="default"/>
      </w:rPr>
    </w:lvl>
    <w:lvl w:ilvl="4" w:tplc="B61CEE5A" w:tentative="1">
      <w:start w:val="1"/>
      <w:numFmt w:val="bullet"/>
      <w:lvlText w:val="o"/>
      <w:lvlJc w:val="left"/>
      <w:pPr>
        <w:ind w:left="4320" w:hanging="360"/>
      </w:pPr>
      <w:rPr>
        <w:rFonts w:ascii="Courier New" w:hAnsi="Courier New" w:cs="Courier New" w:hint="default"/>
      </w:rPr>
    </w:lvl>
    <w:lvl w:ilvl="5" w:tplc="AA564D96" w:tentative="1">
      <w:start w:val="1"/>
      <w:numFmt w:val="bullet"/>
      <w:lvlText w:val=""/>
      <w:lvlJc w:val="left"/>
      <w:pPr>
        <w:ind w:left="5040" w:hanging="360"/>
      </w:pPr>
      <w:rPr>
        <w:rFonts w:ascii="Wingdings" w:hAnsi="Wingdings" w:hint="default"/>
      </w:rPr>
    </w:lvl>
    <w:lvl w:ilvl="6" w:tplc="CB5AEE5E" w:tentative="1">
      <w:start w:val="1"/>
      <w:numFmt w:val="bullet"/>
      <w:lvlText w:val=""/>
      <w:lvlJc w:val="left"/>
      <w:pPr>
        <w:ind w:left="5760" w:hanging="360"/>
      </w:pPr>
      <w:rPr>
        <w:rFonts w:ascii="Symbol" w:hAnsi="Symbol" w:hint="default"/>
      </w:rPr>
    </w:lvl>
    <w:lvl w:ilvl="7" w:tplc="2E667CDA" w:tentative="1">
      <w:start w:val="1"/>
      <w:numFmt w:val="bullet"/>
      <w:lvlText w:val="o"/>
      <w:lvlJc w:val="left"/>
      <w:pPr>
        <w:ind w:left="6480" w:hanging="360"/>
      </w:pPr>
      <w:rPr>
        <w:rFonts w:ascii="Courier New" w:hAnsi="Courier New" w:cs="Courier New" w:hint="default"/>
      </w:rPr>
    </w:lvl>
    <w:lvl w:ilvl="8" w:tplc="5A5E5A52" w:tentative="1">
      <w:start w:val="1"/>
      <w:numFmt w:val="bullet"/>
      <w:lvlText w:val=""/>
      <w:lvlJc w:val="left"/>
      <w:pPr>
        <w:ind w:left="7200" w:hanging="360"/>
      </w:pPr>
      <w:rPr>
        <w:rFonts w:ascii="Wingdings" w:hAnsi="Wingdings" w:hint="default"/>
      </w:rPr>
    </w:lvl>
  </w:abstractNum>
  <w:abstractNum w:abstractNumId="15" w15:restartNumberingAfterBreak="0">
    <w:nsid w:val="44E96665"/>
    <w:multiLevelType w:val="hybridMultilevel"/>
    <w:tmpl w:val="EF1E142A"/>
    <w:lvl w:ilvl="0" w:tplc="6D2CADF8">
      <w:start w:val="1"/>
      <w:numFmt w:val="bullet"/>
      <w:pStyle w:val="subclause3Bullet1"/>
      <w:lvlText w:val=""/>
      <w:lvlJc w:val="left"/>
      <w:pPr>
        <w:ind w:left="2988" w:hanging="360"/>
      </w:pPr>
      <w:rPr>
        <w:rFonts w:ascii="Symbol" w:hAnsi="Symbol" w:hint="default"/>
        <w:color w:val="000000"/>
      </w:rPr>
    </w:lvl>
    <w:lvl w:ilvl="1" w:tplc="6E2E5AE0" w:tentative="1">
      <w:start w:val="1"/>
      <w:numFmt w:val="bullet"/>
      <w:lvlText w:val="o"/>
      <w:lvlJc w:val="left"/>
      <w:pPr>
        <w:ind w:left="3708" w:hanging="360"/>
      </w:pPr>
      <w:rPr>
        <w:rFonts w:ascii="Courier New" w:hAnsi="Courier New" w:cs="Courier New" w:hint="default"/>
      </w:rPr>
    </w:lvl>
    <w:lvl w:ilvl="2" w:tplc="95FA0A3A" w:tentative="1">
      <w:start w:val="1"/>
      <w:numFmt w:val="bullet"/>
      <w:lvlText w:val=""/>
      <w:lvlJc w:val="left"/>
      <w:pPr>
        <w:ind w:left="4428" w:hanging="360"/>
      </w:pPr>
      <w:rPr>
        <w:rFonts w:ascii="Wingdings" w:hAnsi="Wingdings" w:hint="default"/>
      </w:rPr>
    </w:lvl>
    <w:lvl w:ilvl="3" w:tplc="BEE4D5E4" w:tentative="1">
      <w:start w:val="1"/>
      <w:numFmt w:val="bullet"/>
      <w:lvlText w:val=""/>
      <w:lvlJc w:val="left"/>
      <w:pPr>
        <w:ind w:left="5148" w:hanging="360"/>
      </w:pPr>
      <w:rPr>
        <w:rFonts w:ascii="Symbol" w:hAnsi="Symbol" w:hint="default"/>
      </w:rPr>
    </w:lvl>
    <w:lvl w:ilvl="4" w:tplc="4BDA6914" w:tentative="1">
      <w:start w:val="1"/>
      <w:numFmt w:val="bullet"/>
      <w:lvlText w:val="o"/>
      <w:lvlJc w:val="left"/>
      <w:pPr>
        <w:ind w:left="5868" w:hanging="360"/>
      </w:pPr>
      <w:rPr>
        <w:rFonts w:ascii="Courier New" w:hAnsi="Courier New" w:cs="Courier New" w:hint="default"/>
      </w:rPr>
    </w:lvl>
    <w:lvl w:ilvl="5" w:tplc="8AA41DE4" w:tentative="1">
      <w:start w:val="1"/>
      <w:numFmt w:val="bullet"/>
      <w:lvlText w:val=""/>
      <w:lvlJc w:val="left"/>
      <w:pPr>
        <w:ind w:left="6588" w:hanging="360"/>
      </w:pPr>
      <w:rPr>
        <w:rFonts w:ascii="Wingdings" w:hAnsi="Wingdings" w:hint="default"/>
      </w:rPr>
    </w:lvl>
    <w:lvl w:ilvl="6" w:tplc="1E5882AE" w:tentative="1">
      <w:start w:val="1"/>
      <w:numFmt w:val="bullet"/>
      <w:lvlText w:val=""/>
      <w:lvlJc w:val="left"/>
      <w:pPr>
        <w:ind w:left="7308" w:hanging="360"/>
      </w:pPr>
      <w:rPr>
        <w:rFonts w:ascii="Symbol" w:hAnsi="Symbol" w:hint="default"/>
      </w:rPr>
    </w:lvl>
    <w:lvl w:ilvl="7" w:tplc="AE069AC0" w:tentative="1">
      <w:start w:val="1"/>
      <w:numFmt w:val="bullet"/>
      <w:lvlText w:val="o"/>
      <w:lvlJc w:val="left"/>
      <w:pPr>
        <w:ind w:left="8028" w:hanging="360"/>
      </w:pPr>
      <w:rPr>
        <w:rFonts w:ascii="Courier New" w:hAnsi="Courier New" w:cs="Courier New" w:hint="default"/>
      </w:rPr>
    </w:lvl>
    <w:lvl w:ilvl="8" w:tplc="67EA14A4" w:tentative="1">
      <w:start w:val="1"/>
      <w:numFmt w:val="bullet"/>
      <w:lvlText w:val=""/>
      <w:lvlJc w:val="left"/>
      <w:pPr>
        <w:ind w:left="8748" w:hanging="360"/>
      </w:pPr>
      <w:rPr>
        <w:rFonts w:ascii="Wingdings" w:hAnsi="Wingdings" w:hint="default"/>
      </w:rPr>
    </w:lvl>
  </w:abstractNum>
  <w:abstractNum w:abstractNumId="16" w15:restartNumberingAfterBreak="0">
    <w:nsid w:val="46AC04C6"/>
    <w:multiLevelType w:val="hybridMultilevel"/>
    <w:tmpl w:val="E6C47700"/>
    <w:lvl w:ilvl="0" w:tplc="A664D9E8">
      <w:start w:val="1"/>
      <w:numFmt w:val="bullet"/>
      <w:pStyle w:val="subclause2Bullet1"/>
      <w:lvlText w:val=""/>
      <w:lvlJc w:val="left"/>
      <w:pPr>
        <w:ind w:left="2279" w:hanging="360"/>
      </w:pPr>
      <w:rPr>
        <w:rFonts w:ascii="Symbol" w:hAnsi="Symbol" w:hint="default"/>
        <w:color w:val="000000"/>
      </w:rPr>
    </w:lvl>
    <w:lvl w:ilvl="1" w:tplc="4B7EA352" w:tentative="1">
      <w:start w:val="1"/>
      <w:numFmt w:val="bullet"/>
      <w:lvlText w:val="o"/>
      <w:lvlJc w:val="left"/>
      <w:pPr>
        <w:ind w:left="2999" w:hanging="360"/>
      </w:pPr>
      <w:rPr>
        <w:rFonts w:ascii="Courier New" w:hAnsi="Courier New" w:cs="Courier New" w:hint="default"/>
      </w:rPr>
    </w:lvl>
    <w:lvl w:ilvl="2" w:tplc="1F00BEA6" w:tentative="1">
      <w:start w:val="1"/>
      <w:numFmt w:val="bullet"/>
      <w:lvlText w:val=""/>
      <w:lvlJc w:val="left"/>
      <w:pPr>
        <w:ind w:left="3719" w:hanging="360"/>
      </w:pPr>
      <w:rPr>
        <w:rFonts w:ascii="Wingdings" w:hAnsi="Wingdings" w:hint="default"/>
      </w:rPr>
    </w:lvl>
    <w:lvl w:ilvl="3" w:tplc="940E7B98" w:tentative="1">
      <w:start w:val="1"/>
      <w:numFmt w:val="bullet"/>
      <w:lvlText w:val=""/>
      <w:lvlJc w:val="left"/>
      <w:pPr>
        <w:ind w:left="4439" w:hanging="360"/>
      </w:pPr>
      <w:rPr>
        <w:rFonts w:ascii="Symbol" w:hAnsi="Symbol" w:hint="default"/>
      </w:rPr>
    </w:lvl>
    <w:lvl w:ilvl="4" w:tplc="D4462B92" w:tentative="1">
      <w:start w:val="1"/>
      <w:numFmt w:val="bullet"/>
      <w:lvlText w:val="o"/>
      <w:lvlJc w:val="left"/>
      <w:pPr>
        <w:ind w:left="5159" w:hanging="360"/>
      </w:pPr>
      <w:rPr>
        <w:rFonts w:ascii="Courier New" w:hAnsi="Courier New" w:cs="Courier New" w:hint="default"/>
      </w:rPr>
    </w:lvl>
    <w:lvl w:ilvl="5" w:tplc="FA369C3A" w:tentative="1">
      <w:start w:val="1"/>
      <w:numFmt w:val="bullet"/>
      <w:lvlText w:val=""/>
      <w:lvlJc w:val="left"/>
      <w:pPr>
        <w:ind w:left="5879" w:hanging="360"/>
      </w:pPr>
      <w:rPr>
        <w:rFonts w:ascii="Wingdings" w:hAnsi="Wingdings" w:hint="default"/>
      </w:rPr>
    </w:lvl>
    <w:lvl w:ilvl="6" w:tplc="0D22156E" w:tentative="1">
      <w:start w:val="1"/>
      <w:numFmt w:val="bullet"/>
      <w:lvlText w:val=""/>
      <w:lvlJc w:val="left"/>
      <w:pPr>
        <w:ind w:left="6599" w:hanging="360"/>
      </w:pPr>
      <w:rPr>
        <w:rFonts w:ascii="Symbol" w:hAnsi="Symbol" w:hint="default"/>
      </w:rPr>
    </w:lvl>
    <w:lvl w:ilvl="7" w:tplc="8F52C57C" w:tentative="1">
      <w:start w:val="1"/>
      <w:numFmt w:val="bullet"/>
      <w:lvlText w:val="o"/>
      <w:lvlJc w:val="left"/>
      <w:pPr>
        <w:ind w:left="7319" w:hanging="360"/>
      </w:pPr>
      <w:rPr>
        <w:rFonts w:ascii="Courier New" w:hAnsi="Courier New" w:cs="Courier New" w:hint="default"/>
      </w:rPr>
    </w:lvl>
    <w:lvl w:ilvl="8" w:tplc="A16AF236" w:tentative="1">
      <w:start w:val="1"/>
      <w:numFmt w:val="bullet"/>
      <w:lvlText w:val=""/>
      <w:lvlJc w:val="left"/>
      <w:pPr>
        <w:ind w:left="8039" w:hanging="360"/>
      </w:pPr>
      <w:rPr>
        <w:rFonts w:ascii="Wingdings" w:hAnsi="Wingdings" w:hint="default"/>
      </w:rPr>
    </w:lvl>
  </w:abstractNum>
  <w:abstractNum w:abstractNumId="17" w15:restartNumberingAfterBreak="0">
    <w:nsid w:val="47F42723"/>
    <w:multiLevelType w:val="hybridMultilevel"/>
    <w:tmpl w:val="C5A02EE6"/>
    <w:lvl w:ilvl="0" w:tplc="BF909DCE">
      <w:start w:val="1"/>
      <w:numFmt w:val="bullet"/>
      <w:pStyle w:val="subclause1Bullet1"/>
      <w:lvlText w:val=""/>
      <w:lvlJc w:val="left"/>
      <w:pPr>
        <w:ind w:left="1440" w:hanging="360"/>
      </w:pPr>
      <w:rPr>
        <w:rFonts w:ascii="Symbol" w:hAnsi="Symbol" w:hint="default"/>
        <w:color w:val="000000"/>
      </w:rPr>
    </w:lvl>
    <w:lvl w:ilvl="1" w:tplc="8C1A6802" w:tentative="1">
      <w:start w:val="1"/>
      <w:numFmt w:val="bullet"/>
      <w:lvlText w:val="o"/>
      <w:lvlJc w:val="left"/>
      <w:pPr>
        <w:ind w:left="2160" w:hanging="360"/>
      </w:pPr>
      <w:rPr>
        <w:rFonts w:ascii="Courier New" w:hAnsi="Courier New" w:cs="Courier New" w:hint="default"/>
      </w:rPr>
    </w:lvl>
    <w:lvl w:ilvl="2" w:tplc="938C0CE8" w:tentative="1">
      <w:start w:val="1"/>
      <w:numFmt w:val="bullet"/>
      <w:lvlText w:val=""/>
      <w:lvlJc w:val="left"/>
      <w:pPr>
        <w:ind w:left="2880" w:hanging="360"/>
      </w:pPr>
      <w:rPr>
        <w:rFonts w:ascii="Wingdings" w:hAnsi="Wingdings" w:hint="default"/>
      </w:rPr>
    </w:lvl>
    <w:lvl w:ilvl="3" w:tplc="6CD6B84C" w:tentative="1">
      <w:start w:val="1"/>
      <w:numFmt w:val="bullet"/>
      <w:lvlText w:val=""/>
      <w:lvlJc w:val="left"/>
      <w:pPr>
        <w:ind w:left="3600" w:hanging="360"/>
      </w:pPr>
      <w:rPr>
        <w:rFonts w:ascii="Symbol" w:hAnsi="Symbol" w:hint="default"/>
      </w:rPr>
    </w:lvl>
    <w:lvl w:ilvl="4" w:tplc="E8687C3A" w:tentative="1">
      <w:start w:val="1"/>
      <w:numFmt w:val="bullet"/>
      <w:lvlText w:val="o"/>
      <w:lvlJc w:val="left"/>
      <w:pPr>
        <w:ind w:left="4320" w:hanging="360"/>
      </w:pPr>
      <w:rPr>
        <w:rFonts w:ascii="Courier New" w:hAnsi="Courier New" w:cs="Courier New" w:hint="default"/>
      </w:rPr>
    </w:lvl>
    <w:lvl w:ilvl="5" w:tplc="20B89E44" w:tentative="1">
      <w:start w:val="1"/>
      <w:numFmt w:val="bullet"/>
      <w:lvlText w:val=""/>
      <w:lvlJc w:val="left"/>
      <w:pPr>
        <w:ind w:left="5040" w:hanging="360"/>
      </w:pPr>
      <w:rPr>
        <w:rFonts w:ascii="Wingdings" w:hAnsi="Wingdings" w:hint="default"/>
      </w:rPr>
    </w:lvl>
    <w:lvl w:ilvl="6" w:tplc="0ED45124" w:tentative="1">
      <w:start w:val="1"/>
      <w:numFmt w:val="bullet"/>
      <w:lvlText w:val=""/>
      <w:lvlJc w:val="left"/>
      <w:pPr>
        <w:ind w:left="5760" w:hanging="360"/>
      </w:pPr>
      <w:rPr>
        <w:rFonts w:ascii="Symbol" w:hAnsi="Symbol" w:hint="default"/>
      </w:rPr>
    </w:lvl>
    <w:lvl w:ilvl="7" w:tplc="315028E4" w:tentative="1">
      <w:start w:val="1"/>
      <w:numFmt w:val="bullet"/>
      <w:lvlText w:val="o"/>
      <w:lvlJc w:val="left"/>
      <w:pPr>
        <w:ind w:left="6480" w:hanging="360"/>
      </w:pPr>
      <w:rPr>
        <w:rFonts w:ascii="Courier New" w:hAnsi="Courier New" w:cs="Courier New" w:hint="default"/>
      </w:rPr>
    </w:lvl>
    <w:lvl w:ilvl="8" w:tplc="28B4EC64" w:tentative="1">
      <w:start w:val="1"/>
      <w:numFmt w:val="bullet"/>
      <w:lvlText w:val=""/>
      <w:lvlJc w:val="left"/>
      <w:pPr>
        <w:ind w:left="7200" w:hanging="360"/>
      </w:pPr>
      <w:rPr>
        <w:rFonts w:ascii="Wingdings" w:hAnsi="Wingdings" w:hint="default"/>
      </w:rPr>
    </w:lvl>
  </w:abstractNum>
  <w:abstractNum w:abstractNumId="18" w15:restartNumberingAfterBreak="0">
    <w:nsid w:val="55CB0AF0"/>
    <w:multiLevelType w:val="hybridMultilevel"/>
    <w:tmpl w:val="EB98B43A"/>
    <w:lvl w:ilvl="0" w:tplc="65584022">
      <w:start w:val="1"/>
      <w:numFmt w:val="decimal"/>
      <w:pStyle w:val="LongQuestionPara"/>
      <w:lvlText w:val="%1."/>
      <w:lvlJc w:val="left"/>
      <w:pPr>
        <w:ind w:left="360" w:hanging="360"/>
      </w:pPr>
      <w:rPr>
        <w:rFonts w:hint="default"/>
        <w:b/>
        <w:i w:val="0"/>
        <w:color w:val="000000"/>
        <w:sz w:val="24"/>
      </w:rPr>
    </w:lvl>
    <w:lvl w:ilvl="1" w:tplc="C80C2FA0" w:tentative="1">
      <w:start w:val="1"/>
      <w:numFmt w:val="lowerLetter"/>
      <w:lvlText w:val="%2."/>
      <w:lvlJc w:val="left"/>
      <w:pPr>
        <w:ind w:left="1440" w:hanging="360"/>
      </w:pPr>
    </w:lvl>
    <w:lvl w:ilvl="2" w:tplc="661CD53C" w:tentative="1">
      <w:start w:val="1"/>
      <w:numFmt w:val="lowerRoman"/>
      <w:lvlText w:val="%3."/>
      <w:lvlJc w:val="right"/>
      <w:pPr>
        <w:ind w:left="2160" w:hanging="180"/>
      </w:pPr>
    </w:lvl>
    <w:lvl w:ilvl="3" w:tplc="0A78E67C" w:tentative="1">
      <w:start w:val="1"/>
      <w:numFmt w:val="decimal"/>
      <w:lvlText w:val="%4."/>
      <w:lvlJc w:val="left"/>
      <w:pPr>
        <w:ind w:left="2880" w:hanging="360"/>
      </w:pPr>
    </w:lvl>
    <w:lvl w:ilvl="4" w:tplc="AA96D368" w:tentative="1">
      <w:start w:val="1"/>
      <w:numFmt w:val="lowerLetter"/>
      <w:lvlText w:val="%5."/>
      <w:lvlJc w:val="left"/>
      <w:pPr>
        <w:ind w:left="3600" w:hanging="360"/>
      </w:pPr>
    </w:lvl>
    <w:lvl w:ilvl="5" w:tplc="FBD81020" w:tentative="1">
      <w:start w:val="1"/>
      <w:numFmt w:val="lowerRoman"/>
      <w:lvlText w:val="%6."/>
      <w:lvlJc w:val="right"/>
      <w:pPr>
        <w:ind w:left="4320" w:hanging="180"/>
      </w:pPr>
    </w:lvl>
    <w:lvl w:ilvl="6" w:tplc="D8C46792" w:tentative="1">
      <w:start w:val="1"/>
      <w:numFmt w:val="decimal"/>
      <w:lvlText w:val="%7."/>
      <w:lvlJc w:val="left"/>
      <w:pPr>
        <w:ind w:left="5040" w:hanging="360"/>
      </w:pPr>
    </w:lvl>
    <w:lvl w:ilvl="7" w:tplc="B8A4F6FA" w:tentative="1">
      <w:start w:val="1"/>
      <w:numFmt w:val="lowerLetter"/>
      <w:lvlText w:val="%8."/>
      <w:lvlJc w:val="left"/>
      <w:pPr>
        <w:ind w:left="5760" w:hanging="360"/>
      </w:pPr>
    </w:lvl>
    <w:lvl w:ilvl="8" w:tplc="6332EB54" w:tentative="1">
      <w:start w:val="1"/>
      <w:numFmt w:val="lowerRoman"/>
      <w:lvlText w:val="%9."/>
      <w:lvlJc w:val="right"/>
      <w:pPr>
        <w:ind w:left="6480" w:hanging="180"/>
      </w:pPr>
    </w:lvl>
  </w:abstractNum>
  <w:abstractNum w:abstractNumId="19"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58BB381A"/>
    <w:multiLevelType w:val="hybridMultilevel"/>
    <w:tmpl w:val="2708A69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D206610"/>
    <w:multiLevelType w:val="hybridMultilevel"/>
    <w:tmpl w:val="68B4459E"/>
    <w:lvl w:ilvl="0" w:tplc="B5342396">
      <w:start w:val="1"/>
      <w:numFmt w:val="lowerLetter"/>
      <w:pStyle w:val="DefinedTermNumber"/>
      <w:lvlText w:val="(%1)"/>
      <w:lvlJc w:val="left"/>
      <w:pPr>
        <w:ind w:left="1440" w:hanging="360"/>
      </w:pPr>
      <w:rPr>
        <w:rFonts w:hint="default"/>
        <w:color w:val="000000"/>
      </w:rPr>
    </w:lvl>
    <w:lvl w:ilvl="1" w:tplc="77F69086" w:tentative="1">
      <w:start w:val="1"/>
      <w:numFmt w:val="lowerLetter"/>
      <w:lvlText w:val="%2."/>
      <w:lvlJc w:val="left"/>
      <w:pPr>
        <w:ind w:left="2160" w:hanging="360"/>
      </w:pPr>
    </w:lvl>
    <w:lvl w:ilvl="2" w:tplc="110E889A" w:tentative="1">
      <w:start w:val="1"/>
      <w:numFmt w:val="lowerRoman"/>
      <w:lvlText w:val="%3."/>
      <w:lvlJc w:val="right"/>
      <w:pPr>
        <w:ind w:left="2880" w:hanging="180"/>
      </w:pPr>
    </w:lvl>
    <w:lvl w:ilvl="3" w:tplc="E14232B2" w:tentative="1">
      <w:start w:val="1"/>
      <w:numFmt w:val="decimal"/>
      <w:lvlText w:val="%4."/>
      <w:lvlJc w:val="left"/>
      <w:pPr>
        <w:ind w:left="3600" w:hanging="360"/>
      </w:pPr>
    </w:lvl>
    <w:lvl w:ilvl="4" w:tplc="1EF61C82" w:tentative="1">
      <w:start w:val="1"/>
      <w:numFmt w:val="lowerLetter"/>
      <w:lvlText w:val="%5."/>
      <w:lvlJc w:val="left"/>
      <w:pPr>
        <w:ind w:left="4320" w:hanging="360"/>
      </w:pPr>
    </w:lvl>
    <w:lvl w:ilvl="5" w:tplc="02445F8C" w:tentative="1">
      <w:start w:val="1"/>
      <w:numFmt w:val="lowerRoman"/>
      <w:lvlText w:val="%6."/>
      <w:lvlJc w:val="right"/>
      <w:pPr>
        <w:ind w:left="5040" w:hanging="180"/>
      </w:pPr>
    </w:lvl>
    <w:lvl w:ilvl="6" w:tplc="FC7E0E58" w:tentative="1">
      <w:start w:val="1"/>
      <w:numFmt w:val="decimal"/>
      <w:lvlText w:val="%7."/>
      <w:lvlJc w:val="left"/>
      <w:pPr>
        <w:ind w:left="5760" w:hanging="360"/>
      </w:pPr>
    </w:lvl>
    <w:lvl w:ilvl="7" w:tplc="8570C0FC" w:tentative="1">
      <w:start w:val="1"/>
      <w:numFmt w:val="lowerLetter"/>
      <w:lvlText w:val="%8."/>
      <w:lvlJc w:val="left"/>
      <w:pPr>
        <w:ind w:left="6480" w:hanging="360"/>
      </w:pPr>
    </w:lvl>
    <w:lvl w:ilvl="8" w:tplc="FAB45436" w:tentative="1">
      <w:start w:val="1"/>
      <w:numFmt w:val="lowerRoman"/>
      <w:lvlText w:val="%9."/>
      <w:lvlJc w:val="right"/>
      <w:pPr>
        <w:ind w:left="7200" w:hanging="180"/>
      </w:pPr>
    </w:lvl>
  </w:abstractNum>
  <w:abstractNum w:abstractNumId="22" w15:restartNumberingAfterBreak="0">
    <w:nsid w:val="61071422"/>
    <w:multiLevelType w:val="hybridMultilevel"/>
    <w:tmpl w:val="59B858D8"/>
    <w:lvl w:ilvl="0" w:tplc="BE9AB2CC">
      <w:start w:val="1"/>
      <w:numFmt w:val="bullet"/>
      <w:pStyle w:val="ClauseBullet1"/>
      <w:lvlText w:val=""/>
      <w:lvlJc w:val="left"/>
      <w:pPr>
        <w:ind w:left="1080" w:hanging="360"/>
      </w:pPr>
      <w:rPr>
        <w:rFonts w:ascii="Symbol" w:hAnsi="Symbol" w:hint="default"/>
        <w:color w:val="000000"/>
      </w:rPr>
    </w:lvl>
    <w:lvl w:ilvl="1" w:tplc="AE6AB28A" w:tentative="1">
      <w:start w:val="1"/>
      <w:numFmt w:val="bullet"/>
      <w:lvlText w:val="o"/>
      <w:lvlJc w:val="left"/>
      <w:pPr>
        <w:ind w:left="1800" w:hanging="360"/>
      </w:pPr>
      <w:rPr>
        <w:rFonts w:ascii="Courier New" w:hAnsi="Courier New" w:cs="Courier New" w:hint="default"/>
      </w:rPr>
    </w:lvl>
    <w:lvl w:ilvl="2" w:tplc="0896E78E" w:tentative="1">
      <w:start w:val="1"/>
      <w:numFmt w:val="bullet"/>
      <w:lvlText w:val=""/>
      <w:lvlJc w:val="left"/>
      <w:pPr>
        <w:ind w:left="2520" w:hanging="360"/>
      </w:pPr>
      <w:rPr>
        <w:rFonts w:ascii="Wingdings" w:hAnsi="Wingdings" w:hint="default"/>
      </w:rPr>
    </w:lvl>
    <w:lvl w:ilvl="3" w:tplc="DD966AA0" w:tentative="1">
      <w:start w:val="1"/>
      <w:numFmt w:val="bullet"/>
      <w:lvlText w:val=""/>
      <w:lvlJc w:val="left"/>
      <w:pPr>
        <w:ind w:left="3240" w:hanging="360"/>
      </w:pPr>
      <w:rPr>
        <w:rFonts w:ascii="Symbol" w:hAnsi="Symbol" w:hint="default"/>
      </w:rPr>
    </w:lvl>
    <w:lvl w:ilvl="4" w:tplc="1250E3A0" w:tentative="1">
      <w:start w:val="1"/>
      <w:numFmt w:val="bullet"/>
      <w:lvlText w:val="o"/>
      <w:lvlJc w:val="left"/>
      <w:pPr>
        <w:ind w:left="3960" w:hanging="360"/>
      </w:pPr>
      <w:rPr>
        <w:rFonts w:ascii="Courier New" w:hAnsi="Courier New" w:cs="Courier New" w:hint="default"/>
      </w:rPr>
    </w:lvl>
    <w:lvl w:ilvl="5" w:tplc="F27E85CC" w:tentative="1">
      <w:start w:val="1"/>
      <w:numFmt w:val="bullet"/>
      <w:lvlText w:val=""/>
      <w:lvlJc w:val="left"/>
      <w:pPr>
        <w:ind w:left="4680" w:hanging="360"/>
      </w:pPr>
      <w:rPr>
        <w:rFonts w:ascii="Wingdings" w:hAnsi="Wingdings" w:hint="default"/>
      </w:rPr>
    </w:lvl>
    <w:lvl w:ilvl="6" w:tplc="851E2E92" w:tentative="1">
      <w:start w:val="1"/>
      <w:numFmt w:val="bullet"/>
      <w:lvlText w:val=""/>
      <w:lvlJc w:val="left"/>
      <w:pPr>
        <w:ind w:left="5400" w:hanging="360"/>
      </w:pPr>
      <w:rPr>
        <w:rFonts w:ascii="Symbol" w:hAnsi="Symbol" w:hint="default"/>
      </w:rPr>
    </w:lvl>
    <w:lvl w:ilvl="7" w:tplc="E0887A88" w:tentative="1">
      <w:start w:val="1"/>
      <w:numFmt w:val="bullet"/>
      <w:lvlText w:val="o"/>
      <w:lvlJc w:val="left"/>
      <w:pPr>
        <w:ind w:left="6120" w:hanging="360"/>
      </w:pPr>
      <w:rPr>
        <w:rFonts w:ascii="Courier New" w:hAnsi="Courier New" w:cs="Courier New" w:hint="default"/>
      </w:rPr>
    </w:lvl>
    <w:lvl w:ilvl="8" w:tplc="0F7C61E6" w:tentative="1">
      <w:start w:val="1"/>
      <w:numFmt w:val="bullet"/>
      <w:lvlText w:val=""/>
      <w:lvlJc w:val="left"/>
      <w:pPr>
        <w:ind w:left="6840" w:hanging="360"/>
      </w:pPr>
      <w:rPr>
        <w:rFonts w:ascii="Wingdings" w:hAnsi="Wingdings" w:hint="default"/>
      </w:rPr>
    </w:lvl>
  </w:abstractNum>
  <w:abstractNum w:abstractNumId="23" w15:restartNumberingAfterBreak="0">
    <w:nsid w:val="642371CD"/>
    <w:multiLevelType w:val="hybridMultilevel"/>
    <w:tmpl w:val="3B76A654"/>
    <w:lvl w:ilvl="0" w:tplc="8BC44B04">
      <w:start w:val="1"/>
      <w:numFmt w:val="bullet"/>
      <w:pStyle w:val="subclause3Bullet2"/>
      <w:lvlText w:val=""/>
      <w:lvlJc w:val="left"/>
      <w:pPr>
        <w:ind w:left="3748" w:hanging="360"/>
      </w:pPr>
      <w:rPr>
        <w:rFonts w:ascii="Symbol" w:hAnsi="Symbol" w:hint="default"/>
        <w:color w:val="000000"/>
      </w:rPr>
    </w:lvl>
    <w:lvl w:ilvl="1" w:tplc="4B7C4188" w:tentative="1">
      <w:start w:val="1"/>
      <w:numFmt w:val="bullet"/>
      <w:lvlText w:val="o"/>
      <w:lvlJc w:val="left"/>
      <w:pPr>
        <w:ind w:left="4468" w:hanging="360"/>
      </w:pPr>
      <w:rPr>
        <w:rFonts w:ascii="Courier New" w:hAnsi="Courier New" w:cs="Courier New" w:hint="default"/>
      </w:rPr>
    </w:lvl>
    <w:lvl w:ilvl="2" w:tplc="8752B4A0" w:tentative="1">
      <w:start w:val="1"/>
      <w:numFmt w:val="bullet"/>
      <w:lvlText w:val=""/>
      <w:lvlJc w:val="left"/>
      <w:pPr>
        <w:ind w:left="5188" w:hanging="360"/>
      </w:pPr>
      <w:rPr>
        <w:rFonts w:ascii="Wingdings" w:hAnsi="Wingdings" w:hint="default"/>
      </w:rPr>
    </w:lvl>
    <w:lvl w:ilvl="3" w:tplc="10C83212" w:tentative="1">
      <w:start w:val="1"/>
      <w:numFmt w:val="bullet"/>
      <w:lvlText w:val=""/>
      <w:lvlJc w:val="left"/>
      <w:pPr>
        <w:ind w:left="5908" w:hanging="360"/>
      </w:pPr>
      <w:rPr>
        <w:rFonts w:ascii="Symbol" w:hAnsi="Symbol" w:hint="default"/>
      </w:rPr>
    </w:lvl>
    <w:lvl w:ilvl="4" w:tplc="6C06AFB8" w:tentative="1">
      <w:start w:val="1"/>
      <w:numFmt w:val="bullet"/>
      <w:lvlText w:val="o"/>
      <w:lvlJc w:val="left"/>
      <w:pPr>
        <w:ind w:left="6628" w:hanging="360"/>
      </w:pPr>
      <w:rPr>
        <w:rFonts w:ascii="Courier New" w:hAnsi="Courier New" w:cs="Courier New" w:hint="default"/>
      </w:rPr>
    </w:lvl>
    <w:lvl w:ilvl="5" w:tplc="D194B0EA" w:tentative="1">
      <w:start w:val="1"/>
      <w:numFmt w:val="bullet"/>
      <w:lvlText w:val=""/>
      <w:lvlJc w:val="left"/>
      <w:pPr>
        <w:ind w:left="7348" w:hanging="360"/>
      </w:pPr>
      <w:rPr>
        <w:rFonts w:ascii="Wingdings" w:hAnsi="Wingdings" w:hint="default"/>
      </w:rPr>
    </w:lvl>
    <w:lvl w:ilvl="6" w:tplc="7B70FF6E" w:tentative="1">
      <w:start w:val="1"/>
      <w:numFmt w:val="bullet"/>
      <w:lvlText w:val=""/>
      <w:lvlJc w:val="left"/>
      <w:pPr>
        <w:ind w:left="8068" w:hanging="360"/>
      </w:pPr>
      <w:rPr>
        <w:rFonts w:ascii="Symbol" w:hAnsi="Symbol" w:hint="default"/>
      </w:rPr>
    </w:lvl>
    <w:lvl w:ilvl="7" w:tplc="D91A4632" w:tentative="1">
      <w:start w:val="1"/>
      <w:numFmt w:val="bullet"/>
      <w:lvlText w:val="o"/>
      <w:lvlJc w:val="left"/>
      <w:pPr>
        <w:ind w:left="8788" w:hanging="360"/>
      </w:pPr>
      <w:rPr>
        <w:rFonts w:ascii="Courier New" w:hAnsi="Courier New" w:cs="Courier New" w:hint="default"/>
      </w:rPr>
    </w:lvl>
    <w:lvl w:ilvl="8" w:tplc="6682F832" w:tentative="1">
      <w:start w:val="1"/>
      <w:numFmt w:val="bullet"/>
      <w:lvlText w:val=""/>
      <w:lvlJc w:val="left"/>
      <w:pPr>
        <w:ind w:left="9508" w:hanging="360"/>
      </w:pPr>
      <w:rPr>
        <w:rFonts w:ascii="Wingdings" w:hAnsi="Wingdings" w:hint="default"/>
      </w:rPr>
    </w:lvl>
  </w:abstractNum>
  <w:abstractNum w:abstractNumId="24"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5" w15:restartNumberingAfterBreak="0">
    <w:nsid w:val="6A14466B"/>
    <w:multiLevelType w:val="hybridMultilevel"/>
    <w:tmpl w:val="2402A666"/>
    <w:lvl w:ilvl="0" w:tplc="60E6D77E">
      <w:start w:val="1"/>
      <w:numFmt w:val="bullet"/>
      <w:pStyle w:val="BulletList1"/>
      <w:lvlText w:val="·"/>
      <w:lvlJc w:val="left"/>
      <w:pPr>
        <w:tabs>
          <w:tab w:val="num" w:pos="360"/>
        </w:tabs>
        <w:ind w:left="360" w:hanging="360"/>
      </w:pPr>
      <w:rPr>
        <w:rFonts w:ascii="Symbol" w:hAnsi="Symbol" w:hint="default"/>
        <w:color w:val="000000"/>
      </w:rPr>
    </w:lvl>
    <w:lvl w:ilvl="1" w:tplc="786AE3C2" w:tentative="1">
      <w:start w:val="1"/>
      <w:numFmt w:val="bullet"/>
      <w:lvlText w:val="·"/>
      <w:lvlJc w:val="left"/>
      <w:pPr>
        <w:tabs>
          <w:tab w:val="num" w:pos="1440"/>
        </w:tabs>
        <w:ind w:left="1440" w:hanging="360"/>
      </w:pPr>
      <w:rPr>
        <w:rFonts w:ascii="Symbol" w:hAnsi="Symbol" w:hint="default"/>
      </w:rPr>
    </w:lvl>
    <w:lvl w:ilvl="2" w:tplc="0C903CA4" w:tentative="1">
      <w:start w:val="1"/>
      <w:numFmt w:val="bullet"/>
      <w:lvlText w:val="·"/>
      <w:lvlJc w:val="left"/>
      <w:pPr>
        <w:tabs>
          <w:tab w:val="num" w:pos="2160"/>
        </w:tabs>
        <w:ind w:left="2160" w:hanging="360"/>
      </w:pPr>
      <w:rPr>
        <w:rFonts w:ascii="Symbol" w:hAnsi="Symbol" w:hint="default"/>
      </w:rPr>
    </w:lvl>
    <w:lvl w:ilvl="3" w:tplc="AB34538A" w:tentative="1">
      <w:start w:val="1"/>
      <w:numFmt w:val="bullet"/>
      <w:lvlText w:val="·"/>
      <w:lvlJc w:val="left"/>
      <w:pPr>
        <w:tabs>
          <w:tab w:val="num" w:pos="2880"/>
        </w:tabs>
        <w:ind w:left="2880" w:hanging="360"/>
      </w:pPr>
      <w:rPr>
        <w:rFonts w:ascii="Symbol" w:hAnsi="Symbol" w:hint="default"/>
      </w:rPr>
    </w:lvl>
    <w:lvl w:ilvl="4" w:tplc="54F8113A" w:tentative="1">
      <w:start w:val="1"/>
      <w:numFmt w:val="bullet"/>
      <w:lvlText w:val="o"/>
      <w:lvlJc w:val="left"/>
      <w:pPr>
        <w:tabs>
          <w:tab w:val="num" w:pos="3600"/>
        </w:tabs>
        <w:ind w:left="3600" w:hanging="360"/>
      </w:pPr>
      <w:rPr>
        <w:rFonts w:ascii="Courier New" w:hAnsi="Courier New" w:hint="default"/>
      </w:rPr>
    </w:lvl>
    <w:lvl w:ilvl="5" w:tplc="6344933C" w:tentative="1">
      <w:start w:val="1"/>
      <w:numFmt w:val="bullet"/>
      <w:lvlText w:val="§"/>
      <w:lvlJc w:val="left"/>
      <w:pPr>
        <w:tabs>
          <w:tab w:val="num" w:pos="4320"/>
        </w:tabs>
        <w:ind w:left="4320" w:hanging="360"/>
      </w:pPr>
      <w:rPr>
        <w:rFonts w:ascii="Wingdings" w:hAnsi="Wingdings" w:hint="default"/>
      </w:rPr>
    </w:lvl>
    <w:lvl w:ilvl="6" w:tplc="1286DBAC" w:tentative="1">
      <w:start w:val="1"/>
      <w:numFmt w:val="bullet"/>
      <w:lvlText w:val="·"/>
      <w:lvlJc w:val="left"/>
      <w:pPr>
        <w:tabs>
          <w:tab w:val="num" w:pos="5040"/>
        </w:tabs>
        <w:ind w:left="5040" w:hanging="360"/>
      </w:pPr>
      <w:rPr>
        <w:rFonts w:ascii="Symbol" w:hAnsi="Symbol" w:hint="default"/>
      </w:rPr>
    </w:lvl>
    <w:lvl w:ilvl="7" w:tplc="D00C1852" w:tentative="1">
      <w:start w:val="1"/>
      <w:numFmt w:val="bullet"/>
      <w:lvlText w:val="o"/>
      <w:lvlJc w:val="left"/>
      <w:pPr>
        <w:tabs>
          <w:tab w:val="num" w:pos="5760"/>
        </w:tabs>
        <w:ind w:left="5760" w:hanging="360"/>
      </w:pPr>
      <w:rPr>
        <w:rFonts w:ascii="Courier New" w:hAnsi="Courier New" w:hint="default"/>
      </w:rPr>
    </w:lvl>
    <w:lvl w:ilvl="8" w:tplc="513A6E3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7D61255"/>
    <w:multiLevelType w:val="multilevel"/>
    <w:tmpl w:val="E6F2806A"/>
    <w:lvl w:ilvl="0">
      <w:start w:val="1"/>
      <w:numFmt w:val="decimal"/>
      <w:pStyle w:val="TitleClause"/>
      <w:lvlText w:val="%1."/>
      <w:lvlJc w:val="left"/>
      <w:pPr>
        <w:tabs>
          <w:tab w:val="num" w:pos="720"/>
        </w:tabs>
        <w:ind w:left="720" w:hanging="720"/>
      </w:pPr>
      <w:rPr>
        <w:rFonts w:ascii="Arial" w:hAnsi="Arial" w:cs="Arial" w:hint="default"/>
        <w:b w:val="0"/>
        <w:i w:val="0"/>
        <w:caps/>
        <w:color w:val="000000"/>
        <w:sz w:val="20"/>
      </w:rPr>
    </w:lvl>
    <w:lvl w:ilvl="1">
      <w:start w:val="1"/>
      <w:numFmt w:val="decimal"/>
      <w:pStyle w:val="Untitledsubclause1"/>
      <w:lvlText w:val="%1.%2"/>
      <w:lvlJc w:val="left"/>
      <w:pPr>
        <w:tabs>
          <w:tab w:val="num" w:pos="720"/>
        </w:tabs>
        <w:ind w:left="720" w:hanging="720"/>
      </w:pPr>
      <w:rPr>
        <w:b w:val="0"/>
        <w:i w:val="0"/>
        <w:caps w:val="0"/>
        <w:sz w:val="20"/>
      </w:rPr>
    </w:lvl>
    <w:lvl w:ilvl="2">
      <w:start w:val="1"/>
      <w:numFmt w:val="lowerLetter"/>
      <w:pStyle w:val="Untitledsubclause2"/>
      <w:lvlText w:val="(%3)"/>
      <w:lvlJc w:val="left"/>
      <w:pPr>
        <w:tabs>
          <w:tab w:val="num" w:pos="1559"/>
        </w:tabs>
        <w:ind w:left="1559" w:hanging="567"/>
      </w:pPr>
      <w:rPr>
        <w:b w:val="0"/>
        <w:i w:val="0"/>
        <w:color w:val="000000"/>
        <w:sz w:val="20"/>
      </w:rPr>
    </w:lvl>
    <w:lvl w:ilvl="3">
      <w:start w:val="1"/>
      <w:numFmt w:val="lowerRoman"/>
      <w:pStyle w:val="Untitledsubclause3"/>
      <w:lvlText w:val="(%4)"/>
      <w:lvlJc w:val="left"/>
      <w:pPr>
        <w:tabs>
          <w:tab w:val="num" w:pos="2421"/>
        </w:tabs>
        <w:ind w:left="2268" w:hanging="567"/>
      </w:pPr>
      <w:rPr>
        <w:b w:val="0"/>
        <w:i w:val="0"/>
        <w:sz w:val="20"/>
      </w:rPr>
    </w:lvl>
    <w:lvl w:ilvl="4">
      <w:start w:val="1"/>
      <w:numFmt w:val="upperLetter"/>
      <w:pStyle w:val="Untitledsubclause4"/>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8" w15:restartNumberingAfterBreak="0">
    <w:nsid w:val="7DB5644F"/>
    <w:multiLevelType w:val="hybridMultilevel"/>
    <w:tmpl w:val="8BCC9C08"/>
    <w:lvl w:ilvl="0" w:tplc="BBFC402C">
      <w:start w:val="1"/>
      <w:numFmt w:val="bullet"/>
      <w:pStyle w:val="BulletList3"/>
      <w:lvlText w:val=""/>
      <w:lvlJc w:val="left"/>
      <w:pPr>
        <w:tabs>
          <w:tab w:val="num" w:pos="1945"/>
        </w:tabs>
        <w:ind w:left="1945" w:hanging="357"/>
      </w:pPr>
      <w:rPr>
        <w:rFonts w:ascii="Symbol" w:hAnsi="Symbol" w:hint="default"/>
        <w:color w:val="000000"/>
      </w:rPr>
    </w:lvl>
    <w:lvl w:ilvl="1" w:tplc="5750FF42" w:tentative="1">
      <w:start w:val="1"/>
      <w:numFmt w:val="bullet"/>
      <w:lvlText w:val="o"/>
      <w:lvlJc w:val="left"/>
      <w:pPr>
        <w:tabs>
          <w:tab w:val="num" w:pos="1440"/>
        </w:tabs>
        <w:ind w:left="1440" w:hanging="360"/>
      </w:pPr>
      <w:rPr>
        <w:rFonts w:ascii="Courier New" w:hAnsi="Courier New" w:cs="Courier New" w:hint="default"/>
      </w:rPr>
    </w:lvl>
    <w:lvl w:ilvl="2" w:tplc="26E46E72" w:tentative="1">
      <w:start w:val="1"/>
      <w:numFmt w:val="bullet"/>
      <w:lvlText w:val=""/>
      <w:lvlJc w:val="left"/>
      <w:pPr>
        <w:tabs>
          <w:tab w:val="num" w:pos="2160"/>
        </w:tabs>
        <w:ind w:left="2160" w:hanging="360"/>
      </w:pPr>
      <w:rPr>
        <w:rFonts w:ascii="Wingdings" w:hAnsi="Wingdings" w:hint="default"/>
      </w:rPr>
    </w:lvl>
    <w:lvl w:ilvl="3" w:tplc="75907972" w:tentative="1">
      <w:start w:val="1"/>
      <w:numFmt w:val="bullet"/>
      <w:lvlText w:val=""/>
      <w:lvlJc w:val="left"/>
      <w:pPr>
        <w:tabs>
          <w:tab w:val="num" w:pos="2880"/>
        </w:tabs>
        <w:ind w:left="2880" w:hanging="360"/>
      </w:pPr>
      <w:rPr>
        <w:rFonts w:ascii="Symbol" w:hAnsi="Symbol" w:hint="default"/>
      </w:rPr>
    </w:lvl>
    <w:lvl w:ilvl="4" w:tplc="968C1788" w:tentative="1">
      <w:start w:val="1"/>
      <w:numFmt w:val="bullet"/>
      <w:lvlText w:val="o"/>
      <w:lvlJc w:val="left"/>
      <w:pPr>
        <w:tabs>
          <w:tab w:val="num" w:pos="3600"/>
        </w:tabs>
        <w:ind w:left="3600" w:hanging="360"/>
      </w:pPr>
      <w:rPr>
        <w:rFonts w:ascii="Courier New" w:hAnsi="Courier New" w:cs="Courier New" w:hint="default"/>
      </w:rPr>
    </w:lvl>
    <w:lvl w:ilvl="5" w:tplc="16F4DF42" w:tentative="1">
      <w:start w:val="1"/>
      <w:numFmt w:val="bullet"/>
      <w:lvlText w:val=""/>
      <w:lvlJc w:val="left"/>
      <w:pPr>
        <w:tabs>
          <w:tab w:val="num" w:pos="4320"/>
        </w:tabs>
        <w:ind w:left="4320" w:hanging="360"/>
      </w:pPr>
      <w:rPr>
        <w:rFonts w:ascii="Wingdings" w:hAnsi="Wingdings" w:hint="default"/>
      </w:rPr>
    </w:lvl>
    <w:lvl w:ilvl="6" w:tplc="6010BB6C" w:tentative="1">
      <w:start w:val="1"/>
      <w:numFmt w:val="bullet"/>
      <w:lvlText w:val=""/>
      <w:lvlJc w:val="left"/>
      <w:pPr>
        <w:tabs>
          <w:tab w:val="num" w:pos="5040"/>
        </w:tabs>
        <w:ind w:left="5040" w:hanging="360"/>
      </w:pPr>
      <w:rPr>
        <w:rFonts w:ascii="Symbol" w:hAnsi="Symbol" w:hint="default"/>
      </w:rPr>
    </w:lvl>
    <w:lvl w:ilvl="7" w:tplc="977CF1D0" w:tentative="1">
      <w:start w:val="1"/>
      <w:numFmt w:val="bullet"/>
      <w:lvlText w:val="o"/>
      <w:lvlJc w:val="left"/>
      <w:pPr>
        <w:tabs>
          <w:tab w:val="num" w:pos="5760"/>
        </w:tabs>
        <w:ind w:left="5760" w:hanging="360"/>
      </w:pPr>
      <w:rPr>
        <w:rFonts w:ascii="Courier New" w:hAnsi="Courier New" w:cs="Courier New" w:hint="default"/>
      </w:rPr>
    </w:lvl>
    <w:lvl w:ilvl="8" w:tplc="43823D3A" w:tentative="1">
      <w:start w:val="1"/>
      <w:numFmt w:val="bullet"/>
      <w:lvlText w:val=""/>
      <w:lvlJc w:val="left"/>
      <w:pPr>
        <w:tabs>
          <w:tab w:val="num" w:pos="6480"/>
        </w:tabs>
        <w:ind w:left="6480" w:hanging="360"/>
      </w:pPr>
      <w:rPr>
        <w:rFonts w:ascii="Wingdings" w:hAnsi="Wingdings" w:hint="default"/>
      </w:rPr>
    </w:lvl>
  </w:abstractNum>
  <w:num w:numId="1" w16cid:durableId="1574270213">
    <w:abstractNumId w:val="24"/>
  </w:num>
  <w:num w:numId="2" w16cid:durableId="2086804231">
    <w:abstractNumId w:val="25"/>
  </w:num>
  <w:num w:numId="3" w16cid:durableId="1299918289">
    <w:abstractNumId w:val="10"/>
  </w:num>
  <w:num w:numId="4" w16cid:durableId="503788800">
    <w:abstractNumId w:val="28"/>
  </w:num>
  <w:num w:numId="5" w16cid:durableId="1927766124">
    <w:abstractNumId w:val="26"/>
  </w:num>
  <w:num w:numId="6" w16cid:durableId="2126802301">
    <w:abstractNumId w:val="5"/>
  </w:num>
  <w:num w:numId="7" w16cid:durableId="1581980924">
    <w:abstractNumId w:val="12"/>
  </w:num>
  <w:num w:numId="8" w16cid:durableId="1968658701">
    <w:abstractNumId w:val="11"/>
  </w:num>
  <w:num w:numId="9" w16cid:durableId="51344221">
    <w:abstractNumId w:val="8"/>
  </w:num>
  <w:num w:numId="10" w16cid:durableId="1950577739">
    <w:abstractNumId w:val="19"/>
  </w:num>
  <w:num w:numId="11" w16cid:durableId="1018853887">
    <w:abstractNumId w:val="3"/>
  </w:num>
  <w:num w:numId="12" w16cid:durableId="163863835">
    <w:abstractNumId w:val="7"/>
  </w:num>
  <w:num w:numId="13" w16cid:durableId="771897506">
    <w:abstractNumId w:val="6"/>
  </w:num>
  <w:num w:numId="14" w16cid:durableId="1210533281">
    <w:abstractNumId w:val="18"/>
  </w:num>
  <w:num w:numId="15" w16cid:durableId="843862884">
    <w:abstractNumId w:val="22"/>
  </w:num>
  <w:num w:numId="16" w16cid:durableId="883641464">
    <w:abstractNumId w:val="13"/>
  </w:num>
  <w:num w:numId="17" w16cid:durableId="640578101">
    <w:abstractNumId w:val="17"/>
  </w:num>
  <w:num w:numId="18" w16cid:durableId="1853062758">
    <w:abstractNumId w:val="15"/>
  </w:num>
  <w:num w:numId="19" w16cid:durableId="1507792824">
    <w:abstractNumId w:val="16"/>
  </w:num>
  <w:num w:numId="20" w16cid:durableId="608656874">
    <w:abstractNumId w:val="14"/>
  </w:num>
  <w:num w:numId="21" w16cid:durableId="2052614123">
    <w:abstractNumId w:val="9"/>
  </w:num>
  <w:num w:numId="22" w16cid:durableId="121534461">
    <w:abstractNumId w:val="23"/>
  </w:num>
  <w:num w:numId="23" w16cid:durableId="85660625">
    <w:abstractNumId w:val="0"/>
  </w:num>
  <w:num w:numId="24" w16cid:durableId="24838962">
    <w:abstractNumId w:val="21"/>
  </w:num>
  <w:num w:numId="25" w16cid:durableId="7199369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7430543">
    <w:abstractNumId w:val="20"/>
  </w:num>
  <w:num w:numId="27" w16cid:durableId="8452450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4376796">
    <w:abstractNumId w:val="1"/>
  </w:num>
  <w:num w:numId="29" w16cid:durableId="5992616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57776825">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OwNDQ0MDA1Mjc1NTNQ0lEKTi0uzszPAykwrQUAklidXywAAAA="/>
    <w:docVar w:name="docPartsVariable" w:val="&lt;docParts&gt;_x005f_x000d__x005f_x000a_  &lt;Precedent&gt;agreement&lt;/Precedent&gt;_x005f_x000d__x005f_x000a_  &lt;Operative&gt;paragraph&lt;/Operative&gt;_x005f_x000d__x005f_x000a_  &lt;TemplateType&gt;null&lt;/TemplateType&gt;_x005f_x000d__x005f_x000a_  &lt;SignaturePageBreakType&gt;No&lt;/SignaturePageBreakType&gt;_x005f_x000d__x005f_x000a_&lt;/docParts&gt;"/>
    <w:docVar w:name="gentXMLPartID" w:val="{8148F61F-A2A3-4510-9F40-6135F922BB8C}"/>
  </w:docVars>
  <w:rsids>
    <w:rsidRoot w:val="002D5BC3"/>
    <w:rsid w:val="0000603D"/>
    <w:rsid w:val="00022A95"/>
    <w:rsid w:val="000254BC"/>
    <w:rsid w:val="00041857"/>
    <w:rsid w:val="00051279"/>
    <w:rsid w:val="00073C8A"/>
    <w:rsid w:val="00075F96"/>
    <w:rsid w:val="00097F0B"/>
    <w:rsid w:val="000A7562"/>
    <w:rsid w:val="000C348C"/>
    <w:rsid w:val="000C6E7B"/>
    <w:rsid w:val="000E49CC"/>
    <w:rsid w:val="0010094D"/>
    <w:rsid w:val="00147917"/>
    <w:rsid w:val="00150CC3"/>
    <w:rsid w:val="001609FD"/>
    <w:rsid w:val="001653E7"/>
    <w:rsid w:val="001658B2"/>
    <w:rsid w:val="00182EBC"/>
    <w:rsid w:val="00187CA2"/>
    <w:rsid w:val="0019499F"/>
    <w:rsid w:val="001B557C"/>
    <w:rsid w:val="001C2C98"/>
    <w:rsid w:val="001C7742"/>
    <w:rsid w:val="001D3831"/>
    <w:rsid w:val="001D7839"/>
    <w:rsid w:val="00200E37"/>
    <w:rsid w:val="002249A8"/>
    <w:rsid w:val="00226B04"/>
    <w:rsid w:val="00236555"/>
    <w:rsid w:val="002519FB"/>
    <w:rsid w:val="00267EA3"/>
    <w:rsid w:val="002B0C91"/>
    <w:rsid w:val="002B4579"/>
    <w:rsid w:val="002D424A"/>
    <w:rsid w:val="002D5BC3"/>
    <w:rsid w:val="002E750A"/>
    <w:rsid w:val="003008D3"/>
    <w:rsid w:val="0031174C"/>
    <w:rsid w:val="003153D1"/>
    <w:rsid w:val="003173C5"/>
    <w:rsid w:val="003233C8"/>
    <w:rsid w:val="0033755C"/>
    <w:rsid w:val="00385E05"/>
    <w:rsid w:val="003A5F93"/>
    <w:rsid w:val="003A67F0"/>
    <w:rsid w:val="003D0F73"/>
    <w:rsid w:val="003D2EE3"/>
    <w:rsid w:val="0041421D"/>
    <w:rsid w:val="00420A5F"/>
    <w:rsid w:val="0042377E"/>
    <w:rsid w:val="00425C8D"/>
    <w:rsid w:val="00452822"/>
    <w:rsid w:val="00456E0D"/>
    <w:rsid w:val="0046761D"/>
    <w:rsid w:val="004C068E"/>
    <w:rsid w:val="00506DCA"/>
    <w:rsid w:val="00520A5A"/>
    <w:rsid w:val="0052207C"/>
    <w:rsid w:val="005516B2"/>
    <w:rsid w:val="00557B78"/>
    <w:rsid w:val="00596661"/>
    <w:rsid w:val="005A0EEC"/>
    <w:rsid w:val="005B490C"/>
    <w:rsid w:val="005C3A8C"/>
    <w:rsid w:val="005D7395"/>
    <w:rsid w:val="006135E4"/>
    <w:rsid w:val="00642DC9"/>
    <w:rsid w:val="006432B7"/>
    <w:rsid w:val="00667959"/>
    <w:rsid w:val="00671DE0"/>
    <w:rsid w:val="00676557"/>
    <w:rsid w:val="006A0F24"/>
    <w:rsid w:val="006B104A"/>
    <w:rsid w:val="006C3074"/>
    <w:rsid w:val="006C31F9"/>
    <w:rsid w:val="006D5BF2"/>
    <w:rsid w:val="00703412"/>
    <w:rsid w:val="007141F9"/>
    <w:rsid w:val="00752782"/>
    <w:rsid w:val="00766212"/>
    <w:rsid w:val="00790AC7"/>
    <w:rsid w:val="007A5E43"/>
    <w:rsid w:val="007B19CF"/>
    <w:rsid w:val="007B48DE"/>
    <w:rsid w:val="007B69B7"/>
    <w:rsid w:val="007C3398"/>
    <w:rsid w:val="007C73EE"/>
    <w:rsid w:val="007D11F2"/>
    <w:rsid w:val="007D3D18"/>
    <w:rsid w:val="007E7A6B"/>
    <w:rsid w:val="007F2592"/>
    <w:rsid w:val="007F77A6"/>
    <w:rsid w:val="00800C75"/>
    <w:rsid w:val="008354B2"/>
    <w:rsid w:val="00840A9A"/>
    <w:rsid w:val="00843BB9"/>
    <w:rsid w:val="00850172"/>
    <w:rsid w:val="0088689D"/>
    <w:rsid w:val="00933F6E"/>
    <w:rsid w:val="00965B45"/>
    <w:rsid w:val="00966D05"/>
    <w:rsid w:val="009731CD"/>
    <w:rsid w:val="009753E6"/>
    <w:rsid w:val="00996997"/>
    <w:rsid w:val="009B1843"/>
    <w:rsid w:val="009B1EE7"/>
    <w:rsid w:val="009D4115"/>
    <w:rsid w:val="00A23D0C"/>
    <w:rsid w:val="00A370E3"/>
    <w:rsid w:val="00A41978"/>
    <w:rsid w:val="00A61B12"/>
    <w:rsid w:val="00A62F84"/>
    <w:rsid w:val="00A66C2E"/>
    <w:rsid w:val="00AF4F04"/>
    <w:rsid w:val="00B1198F"/>
    <w:rsid w:val="00B23291"/>
    <w:rsid w:val="00B61667"/>
    <w:rsid w:val="00B871D0"/>
    <w:rsid w:val="00B9046C"/>
    <w:rsid w:val="00BB4F81"/>
    <w:rsid w:val="00BD059A"/>
    <w:rsid w:val="00C045D6"/>
    <w:rsid w:val="00C24EB3"/>
    <w:rsid w:val="00C66284"/>
    <w:rsid w:val="00C72ACD"/>
    <w:rsid w:val="00C82252"/>
    <w:rsid w:val="00C8397E"/>
    <w:rsid w:val="00C923B0"/>
    <w:rsid w:val="00C976FA"/>
    <w:rsid w:val="00CB116A"/>
    <w:rsid w:val="00CE2567"/>
    <w:rsid w:val="00CE2761"/>
    <w:rsid w:val="00CF4EAC"/>
    <w:rsid w:val="00CF68EB"/>
    <w:rsid w:val="00D03F63"/>
    <w:rsid w:val="00D067ED"/>
    <w:rsid w:val="00D30182"/>
    <w:rsid w:val="00D41209"/>
    <w:rsid w:val="00D46BB8"/>
    <w:rsid w:val="00D53436"/>
    <w:rsid w:val="00D61542"/>
    <w:rsid w:val="00D772ED"/>
    <w:rsid w:val="00D943C3"/>
    <w:rsid w:val="00D95107"/>
    <w:rsid w:val="00D95ABE"/>
    <w:rsid w:val="00DB27E3"/>
    <w:rsid w:val="00DC37DE"/>
    <w:rsid w:val="00DC78D9"/>
    <w:rsid w:val="00DF65C6"/>
    <w:rsid w:val="00E146BC"/>
    <w:rsid w:val="00E358B5"/>
    <w:rsid w:val="00E533E5"/>
    <w:rsid w:val="00E876DB"/>
    <w:rsid w:val="00E87F45"/>
    <w:rsid w:val="00EB32A4"/>
    <w:rsid w:val="00EE0B2A"/>
    <w:rsid w:val="00EF25C3"/>
    <w:rsid w:val="00EF528C"/>
    <w:rsid w:val="00EF6F92"/>
    <w:rsid w:val="00F05C69"/>
    <w:rsid w:val="00F25338"/>
    <w:rsid w:val="00F32070"/>
    <w:rsid w:val="00F351EA"/>
    <w:rsid w:val="00F37F09"/>
    <w:rsid w:val="00F626BC"/>
    <w:rsid w:val="00F727D3"/>
    <w:rsid w:val="00F76F23"/>
    <w:rsid w:val="00F810ED"/>
    <w:rsid w:val="00F92B23"/>
    <w:rsid w:val="00F94684"/>
    <w:rsid w:val="00FA0639"/>
    <w:rsid w:val="00FA0F5B"/>
    <w:rsid w:val="00FB4A26"/>
    <w:rsid w:val="00FB572E"/>
    <w:rsid w:val="00FD087F"/>
    <w:rsid w:val="00FD6F81"/>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DB21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182"/>
    <w:pPr>
      <w:spacing w:after="200" w:line="276" w:lineRule="auto"/>
    </w:pPr>
    <w:rPr>
      <w:rFonts w:ascii="Arial" w:eastAsia="Arial" w:hAnsi="Arial" w:cs="Arial"/>
      <w:color w:val="000000"/>
      <w:sz w:val="22"/>
      <w:szCs w:val="22"/>
      <w:lang w:eastAsia="en-US"/>
    </w:rPr>
  </w:style>
  <w:style w:type="paragraph" w:styleId="Heading1">
    <w:name w:val="heading 1"/>
    <w:basedOn w:val="Normal"/>
    <w:next w:val="Normal"/>
    <w:link w:val="Heading1Char"/>
    <w:uiPriority w:val="9"/>
    <w:qFormat/>
    <w:rsid w:val="00340D3E"/>
    <w:pPr>
      <w:keepNext/>
      <w:keepLines/>
      <w:numPr>
        <w:numId w:val="10"/>
      </w:numPr>
      <w:spacing w:before="480" w:after="0"/>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qFormat/>
    <w:rsid w:val="00340D3E"/>
    <w:pPr>
      <w:keepNext/>
      <w:keepLines/>
      <w:numPr>
        <w:ilvl w:val="1"/>
        <w:numId w:val="10"/>
      </w:numPr>
      <w:spacing w:before="200" w:after="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qFormat/>
    <w:rsid w:val="00340D3E"/>
    <w:pPr>
      <w:keepNext/>
      <w:keepLines/>
      <w:numPr>
        <w:ilvl w:val="2"/>
        <w:numId w:val="10"/>
      </w:numPr>
      <w:spacing w:before="200" w:after="0"/>
      <w:outlineLvl w:val="2"/>
    </w:pPr>
    <w:rPr>
      <w:rFonts w:ascii="Cambria" w:eastAsia="Times New Roman" w:hAnsi="Cambria" w:cs="Times New Roman"/>
      <w:b/>
      <w:bCs/>
    </w:rPr>
  </w:style>
  <w:style w:type="paragraph" w:styleId="Heading4">
    <w:name w:val="heading 4"/>
    <w:basedOn w:val="Normal"/>
    <w:next w:val="Normal"/>
    <w:link w:val="Heading4Char"/>
    <w:uiPriority w:val="9"/>
    <w:qFormat/>
    <w:rsid w:val="00340D3E"/>
    <w:pPr>
      <w:keepNext/>
      <w:keepLines/>
      <w:numPr>
        <w:ilvl w:val="3"/>
        <w:numId w:val="10"/>
      </w:num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qFormat/>
    <w:rsid w:val="00340D3E"/>
    <w:pPr>
      <w:keepNext/>
      <w:keepLines/>
      <w:numPr>
        <w:ilvl w:val="4"/>
        <w:numId w:val="10"/>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
    <w:qFormat/>
    <w:rsid w:val="00340D3E"/>
    <w:pPr>
      <w:keepNext/>
      <w:keepLines/>
      <w:numPr>
        <w:ilvl w:val="5"/>
        <w:numId w:val="10"/>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uiPriority w:val="9"/>
    <w:qFormat/>
    <w:rsid w:val="00340D3E"/>
    <w:pPr>
      <w:keepNext/>
      <w:keepLines/>
      <w:numPr>
        <w:ilvl w:val="6"/>
        <w:numId w:val="10"/>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uiPriority w:val="9"/>
    <w:qFormat/>
    <w:rsid w:val="00340D3E"/>
    <w:pPr>
      <w:keepNext/>
      <w:keepLines/>
      <w:numPr>
        <w:ilvl w:val="7"/>
        <w:numId w:val="10"/>
      </w:numPr>
      <w:spacing w:before="200"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qFormat/>
    <w:rsid w:val="00340D3E"/>
    <w:pPr>
      <w:keepNext/>
      <w:keepLines/>
      <w:numPr>
        <w:ilvl w:val="8"/>
        <w:numId w:val="10"/>
      </w:numPr>
      <w:spacing w:before="200" w:after="0"/>
      <w:outlineLvl w:val="8"/>
    </w:pPr>
    <w:rPr>
      <w:rFonts w:ascii="Cambria" w:eastAsia="Times New Roman" w:hAnsi="Cambria"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340D3E"/>
    <w:pPr>
      <w:spacing w:after="120"/>
    </w:pPr>
    <w:rPr>
      <w:rFonts w:ascii="Arial" w:hAnsi="Arial"/>
      <w:color w:val="000000"/>
      <w:sz w:val="24"/>
      <w:szCs w:val="24"/>
      <w:lang w:val="en-US" w:eastAsia="en-US"/>
    </w:rPr>
  </w:style>
  <w:style w:type="character" w:customStyle="1" w:styleId="AbstractChar">
    <w:name w:val="Abstract Char"/>
    <w:link w:val="Abstract"/>
    <w:rsid w:val="00340D3E"/>
    <w:rPr>
      <w:rFonts w:ascii="Arial" w:eastAsia="Times New Roman" w:hAnsi="Arial" w:cs="Times New Roman"/>
      <w:color w:val="000000"/>
      <w:sz w:val="24"/>
      <w:szCs w:val="24"/>
      <w:lang w:val="en-US" w:eastAsia="en-US"/>
    </w:rPr>
  </w:style>
  <w:style w:type="paragraph" w:customStyle="1" w:styleId="Annex">
    <w:name w:val="Annex"/>
    <w:basedOn w:val="Paragraph"/>
    <w:next w:val="Paragraph"/>
    <w:qFormat/>
    <w:rsid w:val="00340D3E"/>
    <w:pPr>
      <w:numPr>
        <w:numId w:val="12"/>
      </w:numPr>
      <w:spacing w:before="240" w:after="240"/>
      <w:ind w:left="0" w:firstLine="0"/>
    </w:pPr>
    <w:rPr>
      <w:b/>
    </w:rPr>
  </w:style>
  <w:style w:type="paragraph" w:customStyle="1" w:styleId="AuthoringGroup">
    <w:name w:val="Authoring Group"/>
    <w:link w:val="AuthoringGroupChar"/>
    <w:rsid w:val="00340D3E"/>
    <w:pPr>
      <w:spacing w:after="120"/>
    </w:pPr>
    <w:rPr>
      <w:rFonts w:ascii="Arial" w:hAnsi="Arial"/>
      <w:color w:val="000000"/>
      <w:sz w:val="24"/>
      <w:szCs w:val="22"/>
      <w:lang w:val="en-US" w:eastAsia="en-US"/>
    </w:rPr>
  </w:style>
  <w:style w:type="character" w:customStyle="1" w:styleId="AuthoringGroupChar">
    <w:name w:val="Authoring Group Char"/>
    <w:link w:val="AuthoringGroup"/>
    <w:rsid w:val="00340D3E"/>
    <w:rPr>
      <w:rFonts w:ascii="Arial" w:eastAsia="Times New Roman" w:hAnsi="Arial" w:cs="Times New Roman"/>
      <w:color w:val="000000"/>
      <w:sz w:val="24"/>
      <w:lang w:val="en-US" w:eastAsia="en-US"/>
    </w:rPr>
  </w:style>
  <w:style w:type="paragraph" w:customStyle="1" w:styleId="Background">
    <w:name w:val="Background"/>
    <w:aliases w:val="(A) Background"/>
    <w:basedOn w:val="Normal"/>
    <w:rsid w:val="00340D3E"/>
    <w:pPr>
      <w:numPr>
        <w:numId w:val="1"/>
      </w:numPr>
      <w:spacing w:before="120" w:after="120" w:line="300" w:lineRule="atLeast"/>
      <w:jc w:val="both"/>
    </w:pPr>
    <w:rPr>
      <w:rFonts w:eastAsia="Times New Roman" w:cs="Times New Roman"/>
      <w:szCs w:val="20"/>
    </w:rPr>
  </w:style>
  <w:style w:type="paragraph" w:customStyle="1" w:styleId="BulletList1">
    <w:name w:val="Bullet List 1"/>
    <w:aliases w:val="Bullet1"/>
    <w:basedOn w:val="Normal"/>
    <w:rsid w:val="00340D3E"/>
    <w:pPr>
      <w:numPr>
        <w:numId w:val="2"/>
      </w:numPr>
      <w:spacing w:after="240" w:line="300" w:lineRule="atLeast"/>
      <w:jc w:val="both"/>
    </w:pPr>
    <w:rPr>
      <w:rFonts w:eastAsia="Times New Roman" w:cs="Times New Roman"/>
      <w:szCs w:val="20"/>
    </w:rPr>
  </w:style>
  <w:style w:type="paragraph" w:customStyle="1" w:styleId="BulletList2">
    <w:name w:val="Bullet List 2"/>
    <w:aliases w:val="Bullet2"/>
    <w:basedOn w:val="Normal"/>
    <w:rsid w:val="00340D3E"/>
    <w:pPr>
      <w:numPr>
        <w:numId w:val="3"/>
      </w:numPr>
      <w:spacing w:after="120" w:line="240" w:lineRule="auto"/>
      <w:ind w:left="1080" w:hanging="720"/>
      <w:jc w:val="both"/>
    </w:pPr>
    <w:rPr>
      <w:rFonts w:eastAsia="Times New Roman" w:cs="Times New Roman"/>
      <w:szCs w:val="20"/>
    </w:rPr>
  </w:style>
  <w:style w:type="paragraph" w:customStyle="1" w:styleId="BulletList3">
    <w:name w:val="Bullet List 3"/>
    <w:aliases w:val="Bullet3"/>
    <w:basedOn w:val="Normal"/>
    <w:rsid w:val="00340D3E"/>
    <w:pPr>
      <w:numPr>
        <w:numId w:val="4"/>
      </w:numPr>
      <w:spacing w:after="240" w:line="240" w:lineRule="auto"/>
      <w:jc w:val="both"/>
    </w:pPr>
    <w:rPr>
      <w:rFonts w:eastAsia="Times New Roman" w:cs="Times New Roman"/>
      <w:szCs w:val="20"/>
    </w:rPr>
  </w:style>
  <w:style w:type="paragraph" w:customStyle="1" w:styleId="TitleClause">
    <w:name w:val="Title Clause"/>
    <w:basedOn w:val="Normal"/>
    <w:rsid w:val="00340D3E"/>
    <w:pPr>
      <w:keepNext/>
      <w:numPr>
        <w:numId w:val="25"/>
      </w:numPr>
      <w:spacing w:before="240" w:after="240" w:line="300" w:lineRule="atLeast"/>
      <w:jc w:val="both"/>
      <w:outlineLvl w:val="0"/>
    </w:pPr>
    <w:rPr>
      <w:rFonts w:eastAsia="Times New Roman" w:cs="Times New Roman"/>
      <w:b/>
      <w:kern w:val="28"/>
      <w:szCs w:val="20"/>
    </w:rPr>
  </w:style>
  <w:style w:type="paragraph" w:customStyle="1" w:styleId="ClauseNoTitle">
    <w:name w:val="Clause No Title"/>
    <w:basedOn w:val="TitleClause"/>
    <w:rsid w:val="00340D3E"/>
    <w:pPr>
      <w:numPr>
        <w:numId w:val="0"/>
      </w:numPr>
    </w:pPr>
    <w:rPr>
      <w:b w:val="0"/>
      <w:smallCaps/>
    </w:rPr>
  </w:style>
  <w:style w:type="paragraph" w:customStyle="1" w:styleId="ClosingPara">
    <w:name w:val="Closing Para"/>
    <w:basedOn w:val="Normal"/>
    <w:rsid w:val="00340D3E"/>
    <w:pPr>
      <w:spacing w:before="120" w:after="240" w:line="300" w:lineRule="atLeast"/>
      <w:jc w:val="both"/>
    </w:pPr>
    <w:rPr>
      <w:rFonts w:eastAsia="Times New Roman" w:hAnsi="Times New Roman" w:cs="Times New Roman"/>
      <w:szCs w:val="20"/>
    </w:rPr>
  </w:style>
  <w:style w:type="paragraph" w:customStyle="1" w:styleId="ClosingSignOff">
    <w:name w:val="Closing SignOff"/>
    <w:basedOn w:val="Normal"/>
    <w:rsid w:val="00340D3E"/>
    <w:pPr>
      <w:spacing w:after="120" w:line="300" w:lineRule="atLeast"/>
      <w:jc w:val="both"/>
    </w:pPr>
    <w:rPr>
      <w:rFonts w:eastAsia="Times New Roman" w:hAnsi="Times New Roman" w:cs="Times New Roman"/>
      <w:szCs w:val="20"/>
    </w:rPr>
  </w:style>
  <w:style w:type="paragraph" w:customStyle="1" w:styleId="CoversheetTitle">
    <w:name w:val="Coversheet Title"/>
    <w:basedOn w:val="Normal"/>
    <w:autoRedefine/>
    <w:rsid w:val="00340D3E"/>
    <w:pPr>
      <w:spacing w:before="480" w:after="480" w:line="300" w:lineRule="atLeast"/>
      <w:jc w:val="center"/>
    </w:pPr>
    <w:rPr>
      <w:rFonts w:eastAsia="Times New Roman" w:cs="Times New Roman"/>
      <w:b/>
      <w:smallCaps/>
      <w:sz w:val="28"/>
      <w:szCs w:val="20"/>
    </w:rPr>
  </w:style>
  <w:style w:type="paragraph" w:customStyle="1" w:styleId="CoverSheetHeading">
    <w:name w:val="Cover Sheet Heading"/>
    <w:aliases w:val="Coversheet Title2"/>
    <w:basedOn w:val="CoversheetTitle"/>
    <w:rsid w:val="00340D3E"/>
  </w:style>
  <w:style w:type="paragraph" w:customStyle="1" w:styleId="CoverSheetSubjectText">
    <w:name w:val="Cover Sheet Subject Text"/>
    <w:basedOn w:val="Normal"/>
    <w:rsid w:val="00340D3E"/>
    <w:pPr>
      <w:spacing w:after="0" w:line="300" w:lineRule="atLeast"/>
      <w:jc w:val="center"/>
    </w:pPr>
    <w:rPr>
      <w:rFonts w:eastAsia="Times New Roman" w:cs="Times New Roman"/>
      <w:szCs w:val="20"/>
    </w:rPr>
  </w:style>
  <w:style w:type="paragraph" w:customStyle="1" w:styleId="CoverSheetSubjectTitle">
    <w:name w:val="Cover Sheet Subject Title"/>
    <w:basedOn w:val="Normal"/>
    <w:rsid w:val="00340D3E"/>
    <w:pPr>
      <w:spacing w:after="0" w:line="300" w:lineRule="atLeast"/>
      <w:jc w:val="center"/>
    </w:pPr>
    <w:rPr>
      <w:rFonts w:eastAsia="Times New Roman" w:cs="Times New Roman"/>
      <w:szCs w:val="20"/>
    </w:rPr>
  </w:style>
  <w:style w:type="paragraph" w:customStyle="1" w:styleId="DefinedTermPara">
    <w:name w:val="Defined Term Para"/>
    <w:basedOn w:val="Paragraph"/>
    <w:qFormat/>
    <w:rsid w:val="00340D3E"/>
    <w:pPr>
      <w:ind w:left="720"/>
    </w:pPr>
  </w:style>
  <w:style w:type="paragraph" w:customStyle="1" w:styleId="DescriptiveHeading">
    <w:name w:val="DescriptiveHeading"/>
    <w:next w:val="Paragraph"/>
    <w:link w:val="DescriptiveHeadingChar"/>
    <w:rsid w:val="00340D3E"/>
    <w:pPr>
      <w:spacing w:before="360" w:after="360"/>
      <w:outlineLvl w:val="0"/>
    </w:pPr>
    <w:rPr>
      <w:rFonts w:ascii="Arial" w:hAnsi="Arial"/>
      <w:b/>
      <w:color w:val="000000"/>
      <w:sz w:val="22"/>
      <w:szCs w:val="22"/>
      <w:lang w:val="en-US" w:eastAsia="en-US"/>
    </w:rPr>
  </w:style>
  <w:style w:type="character" w:customStyle="1" w:styleId="DescriptiveHeadingChar">
    <w:name w:val="DescriptiveHeading Char"/>
    <w:link w:val="DescriptiveHeading"/>
    <w:rsid w:val="00340D3E"/>
    <w:rPr>
      <w:rFonts w:ascii="Arial" w:eastAsia="Times New Roman" w:hAnsi="Arial" w:cs="Times New Roman"/>
      <w:b/>
      <w:color w:val="000000"/>
      <w:lang w:val="en-US" w:eastAsia="en-US"/>
    </w:rPr>
  </w:style>
  <w:style w:type="paragraph" w:customStyle="1" w:styleId="DraftingnoteSection1Para">
    <w:name w:val="Draftingnote Section1 Para"/>
    <w:basedOn w:val="Normal"/>
    <w:rsid w:val="00340D3E"/>
    <w:pPr>
      <w:spacing w:after="120" w:line="300" w:lineRule="atLeast"/>
      <w:jc w:val="both"/>
    </w:pPr>
    <w:rPr>
      <w:rFonts w:eastAsia="Times New Roman" w:hAnsi="Times New Roman" w:cs="Times New Roman"/>
      <w:szCs w:val="20"/>
    </w:rPr>
  </w:style>
  <w:style w:type="paragraph" w:customStyle="1" w:styleId="DraftingnoteSection1Title">
    <w:name w:val="Draftingnote Section1 Title"/>
    <w:basedOn w:val="Normal"/>
    <w:rsid w:val="00340D3E"/>
    <w:pPr>
      <w:spacing w:after="120" w:line="300" w:lineRule="atLeast"/>
      <w:jc w:val="both"/>
    </w:pPr>
    <w:rPr>
      <w:rFonts w:eastAsia="Times New Roman" w:hAnsi="Times New Roman" w:cs="Times New Roman"/>
      <w:b/>
      <w:sz w:val="36"/>
      <w:szCs w:val="20"/>
    </w:rPr>
  </w:style>
  <w:style w:type="paragraph" w:customStyle="1" w:styleId="DraftingnoteSection2Para">
    <w:name w:val="Draftingnote Section2 Para"/>
    <w:basedOn w:val="Normal"/>
    <w:rsid w:val="00340D3E"/>
    <w:pPr>
      <w:spacing w:after="120" w:line="300" w:lineRule="atLeast"/>
      <w:jc w:val="both"/>
    </w:pPr>
    <w:rPr>
      <w:rFonts w:eastAsia="Times New Roman" w:hAnsi="Times New Roman" w:cs="Times New Roman"/>
      <w:szCs w:val="20"/>
    </w:rPr>
  </w:style>
  <w:style w:type="paragraph" w:customStyle="1" w:styleId="DraftingnoteSection2Title">
    <w:name w:val="Draftingnote Section2 Title"/>
    <w:basedOn w:val="Normal"/>
    <w:rsid w:val="00340D3E"/>
    <w:pPr>
      <w:spacing w:after="120" w:line="300" w:lineRule="atLeast"/>
      <w:jc w:val="both"/>
    </w:pPr>
    <w:rPr>
      <w:rFonts w:eastAsia="Times New Roman" w:hAnsi="Times New Roman" w:cs="Times New Roman"/>
      <w:b/>
      <w:sz w:val="28"/>
      <w:szCs w:val="20"/>
    </w:rPr>
  </w:style>
  <w:style w:type="paragraph" w:customStyle="1" w:styleId="DraftingnoteSection3Para">
    <w:name w:val="Draftingnote Section3 Para"/>
    <w:basedOn w:val="Normal"/>
    <w:rsid w:val="00340D3E"/>
    <w:pPr>
      <w:spacing w:after="120" w:line="300" w:lineRule="atLeast"/>
      <w:jc w:val="both"/>
    </w:pPr>
    <w:rPr>
      <w:rFonts w:eastAsia="Times New Roman" w:hAnsi="Times New Roman" w:cs="Times New Roman"/>
      <w:szCs w:val="20"/>
    </w:rPr>
  </w:style>
  <w:style w:type="paragraph" w:customStyle="1" w:styleId="DraftingnoteSection3Title">
    <w:name w:val="Draftingnote Section3 Title"/>
    <w:basedOn w:val="Normal"/>
    <w:rsid w:val="00340D3E"/>
    <w:pPr>
      <w:spacing w:after="120" w:line="300" w:lineRule="atLeast"/>
      <w:jc w:val="both"/>
    </w:pPr>
    <w:rPr>
      <w:rFonts w:eastAsia="Times New Roman" w:hAnsi="Times New Roman" w:cs="Times New Roman"/>
      <w:b/>
      <w:i/>
      <w:sz w:val="28"/>
      <w:szCs w:val="20"/>
    </w:rPr>
  </w:style>
  <w:style w:type="paragraph" w:customStyle="1" w:styleId="DraftingnoteSection4Para">
    <w:name w:val="Draftingnote Section4 Para"/>
    <w:basedOn w:val="Normal"/>
    <w:rsid w:val="00340D3E"/>
    <w:pPr>
      <w:spacing w:after="120" w:line="300" w:lineRule="atLeast"/>
      <w:jc w:val="both"/>
    </w:pPr>
    <w:rPr>
      <w:rFonts w:eastAsia="Times New Roman" w:hAnsi="Times New Roman" w:cs="Times New Roman"/>
      <w:szCs w:val="20"/>
    </w:rPr>
  </w:style>
  <w:style w:type="paragraph" w:customStyle="1" w:styleId="DraftingnoteSection4Title">
    <w:name w:val="Draftingnote Section4 Title"/>
    <w:basedOn w:val="Normal"/>
    <w:rsid w:val="00340D3E"/>
    <w:pPr>
      <w:spacing w:after="120" w:line="300" w:lineRule="atLeast"/>
      <w:jc w:val="both"/>
    </w:pPr>
    <w:rPr>
      <w:rFonts w:eastAsia="Times New Roman" w:hAnsi="Times New Roman" w:cs="Times New Roman"/>
      <w:b/>
      <w:i/>
      <w:sz w:val="28"/>
      <w:szCs w:val="20"/>
    </w:rPr>
  </w:style>
  <w:style w:type="paragraph" w:customStyle="1" w:styleId="DraftingnoteTitle">
    <w:name w:val="Draftingnote Title"/>
    <w:basedOn w:val="Normal"/>
    <w:rsid w:val="00340D3E"/>
    <w:pPr>
      <w:spacing w:after="120" w:line="300" w:lineRule="atLeast"/>
      <w:jc w:val="both"/>
    </w:pPr>
    <w:rPr>
      <w:rFonts w:eastAsia="Times New Roman" w:cs="Times New Roman"/>
      <w:b/>
      <w:sz w:val="28"/>
      <w:szCs w:val="20"/>
    </w:rPr>
  </w:style>
  <w:style w:type="paragraph" w:customStyle="1" w:styleId="FulltextBridgehead">
    <w:name w:val="Fulltext Bridgehead"/>
    <w:basedOn w:val="Normal"/>
    <w:rsid w:val="00340D3E"/>
    <w:pPr>
      <w:spacing w:after="120" w:line="300" w:lineRule="atLeast"/>
      <w:jc w:val="both"/>
    </w:pPr>
    <w:rPr>
      <w:rFonts w:eastAsia="Times New Roman" w:hAnsi="Times New Roman" w:cs="Times New Roman"/>
      <w:b/>
      <w:sz w:val="48"/>
      <w:szCs w:val="20"/>
    </w:rPr>
  </w:style>
  <w:style w:type="paragraph" w:customStyle="1" w:styleId="FulltextSection1Para">
    <w:name w:val="Fulltext Section1 Para"/>
    <w:basedOn w:val="Normal"/>
    <w:rsid w:val="00340D3E"/>
    <w:pPr>
      <w:spacing w:after="120" w:line="300" w:lineRule="atLeast"/>
      <w:jc w:val="both"/>
    </w:pPr>
    <w:rPr>
      <w:rFonts w:eastAsia="Times New Roman" w:hAnsi="Times New Roman" w:cs="Times New Roman"/>
      <w:szCs w:val="20"/>
    </w:rPr>
  </w:style>
  <w:style w:type="paragraph" w:customStyle="1" w:styleId="FulltextSection1Title">
    <w:name w:val="Fulltext Section1 Title"/>
    <w:basedOn w:val="Normal"/>
    <w:rsid w:val="00340D3E"/>
    <w:pPr>
      <w:spacing w:after="120" w:line="300" w:lineRule="atLeast"/>
      <w:jc w:val="both"/>
    </w:pPr>
    <w:rPr>
      <w:rFonts w:eastAsia="Times New Roman" w:hAnsi="Times New Roman" w:cs="Times New Roman"/>
      <w:b/>
      <w:sz w:val="36"/>
      <w:szCs w:val="20"/>
    </w:rPr>
  </w:style>
  <w:style w:type="paragraph" w:customStyle="1" w:styleId="FulltextSection2Para">
    <w:name w:val="Fulltext Section2 Para"/>
    <w:basedOn w:val="Normal"/>
    <w:rsid w:val="00340D3E"/>
    <w:pPr>
      <w:spacing w:after="120" w:line="300" w:lineRule="atLeast"/>
      <w:jc w:val="both"/>
    </w:pPr>
    <w:rPr>
      <w:rFonts w:eastAsia="Times New Roman" w:hAnsi="Times New Roman" w:cs="Times New Roman"/>
      <w:szCs w:val="20"/>
    </w:rPr>
  </w:style>
  <w:style w:type="paragraph" w:customStyle="1" w:styleId="FulltextSection2Title">
    <w:name w:val="Fulltext Section2 Title"/>
    <w:basedOn w:val="Normal"/>
    <w:rsid w:val="00340D3E"/>
    <w:pPr>
      <w:spacing w:after="120" w:line="300" w:lineRule="atLeast"/>
      <w:jc w:val="both"/>
    </w:pPr>
    <w:rPr>
      <w:rFonts w:eastAsia="Times New Roman" w:hAnsi="Times New Roman" w:cs="Times New Roman"/>
      <w:b/>
      <w:sz w:val="28"/>
      <w:szCs w:val="20"/>
    </w:rPr>
  </w:style>
  <w:style w:type="paragraph" w:customStyle="1" w:styleId="FulltextSection3Para">
    <w:name w:val="Fulltext Section3 Para"/>
    <w:basedOn w:val="Normal"/>
    <w:rsid w:val="00340D3E"/>
    <w:pPr>
      <w:spacing w:after="120" w:line="300" w:lineRule="atLeast"/>
      <w:jc w:val="both"/>
    </w:pPr>
    <w:rPr>
      <w:rFonts w:eastAsia="Times New Roman" w:hAnsi="Times New Roman" w:cs="Times New Roman"/>
      <w:szCs w:val="20"/>
    </w:rPr>
  </w:style>
  <w:style w:type="paragraph" w:customStyle="1" w:styleId="FulltextSection3Title">
    <w:name w:val="Fulltext Section3 Title"/>
    <w:basedOn w:val="Normal"/>
    <w:rsid w:val="00340D3E"/>
    <w:pPr>
      <w:spacing w:after="120" w:line="300" w:lineRule="atLeast"/>
      <w:jc w:val="both"/>
    </w:pPr>
    <w:rPr>
      <w:rFonts w:eastAsia="Times New Roman" w:hAnsi="Times New Roman" w:cs="Times New Roman"/>
      <w:b/>
      <w:i/>
      <w:sz w:val="28"/>
      <w:szCs w:val="20"/>
    </w:rPr>
  </w:style>
  <w:style w:type="paragraph" w:customStyle="1" w:styleId="FulltextSection4Para">
    <w:name w:val="Fulltext Section4 Para"/>
    <w:basedOn w:val="Normal"/>
    <w:rsid w:val="00340D3E"/>
    <w:pPr>
      <w:spacing w:after="120" w:line="300" w:lineRule="atLeast"/>
      <w:jc w:val="both"/>
    </w:pPr>
    <w:rPr>
      <w:rFonts w:eastAsia="Times New Roman" w:hAnsi="Times New Roman" w:cs="Times New Roman"/>
      <w:szCs w:val="20"/>
    </w:rPr>
  </w:style>
  <w:style w:type="paragraph" w:customStyle="1" w:styleId="FulltextSection4Title">
    <w:name w:val="Fulltext Section4 Title"/>
    <w:basedOn w:val="Normal"/>
    <w:rsid w:val="00340D3E"/>
    <w:pPr>
      <w:spacing w:after="120" w:line="300" w:lineRule="atLeast"/>
      <w:jc w:val="both"/>
    </w:pPr>
    <w:rPr>
      <w:rFonts w:eastAsia="Times New Roman" w:hAnsi="Times New Roman" w:cs="Times New Roman"/>
      <w:b/>
      <w:i/>
      <w:sz w:val="28"/>
      <w:szCs w:val="20"/>
    </w:rPr>
  </w:style>
  <w:style w:type="paragraph" w:customStyle="1" w:styleId="GlossItemGlossdefPara">
    <w:name w:val="GlossItem Glossdef Para"/>
    <w:basedOn w:val="Normal"/>
    <w:rsid w:val="00340D3E"/>
    <w:pPr>
      <w:spacing w:after="120" w:line="300" w:lineRule="atLeast"/>
      <w:jc w:val="both"/>
    </w:pPr>
    <w:rPr>
      <w:rFonts w:eastAsia="Times New Roman" w:hAnsi="Times New Roman" w:cs="Times New Roman"/>
      <w:szCs w:val="20"/>
    </w:rPr>
  </w:style>
  <w:style w:type="paragraph" w:customStyle="1" w:styleId="GlossItemGlossterm">
    <w:name w:val="GlossItem Glossterm"/>
    <w:basedOn w:val="Normal"/>
    <w:rsid w:val="00340D3E"/>
    <w:pPr>
      <w:spacing w:after="120" w:line="300" w:lineRule="atLeast"/>
      <w:jc w:val="both"/>
    </w:pPr>
    <w:rPr>
      <w:rFonts w:eastAsia="Times New Roman" w:hAnsi="Times New Roman" w:cs="Times New Roman"/>
      <w:b/>
      <w:sz w:val="48"/>
      <w:szCs w:val="20"/>
    </w:rPr>
  </w:style>
  <w:style w:type="paragraph" w:customStyle="1" w:styleId="HeadingAddressLine">
    <w:name w:val="Heading Address Line"/>
    <w:basedOn w:val="Normal"/>
    <w:rsid w:val="00340D3E"/>
    <w:pPr>
      <w:spacing w:after="120" w:line="300" w:lineRule="atLeast"/>
      <w:jc w:val="both"/>
    </w:pPr>
    <w:rPr>
      <w:rFonts w:eastAsia="Times New Roman" w:hAnsi="Times New Roman" w:cs="Times New Roman"/>
      <w:szCs w:val="20"/>
    </w:rPr>
  </w:style>
  <w:style w:type="paragraph" w:customStyle="1" w:styleId="HeadingDate">
    <w:name w:val="Heading Date"/>
    <w:basedOn w:val="Normal"/>
    <w:rsid w:val="00340D3E"/>
    <w:pPr>
      <w:spacing w:after="120" w:line="300" w:lineRule="atLeast"/>
      <w:jc w:val="both"/>
    </w:pPr>
    <w:rPr>
      <w:rFonts w:eastAsia="Times New Roman" w:hAnsi="Times New Roman" w:cs="Times New Roman"/>
      <w:szCs w:val="20"/>
    </w:rPr>
  </w:style>
  <w:style w:type="paragraph" w:customStyle="1" w:styleId="HeadingLetterheadBasedOnAttribute">
    <w:name w:val="Heading Letterhead Based On Attribute"/>
    <w:basedOn w:val="Normal"/>
    <w:rsid w:val="00340D3E"/>
    <w:pPr>
      <w:spacing w:after="120" w:line="300" w:lineRule="atLeast"/>
      <w:jc w:val="both"/>
    </w:pPr>
    <w:rPr>
      <w:rFonts w:eastAsia="Times New Roman" w:hAnsi="Times New Roman" w:cs="Times New Roman"/>
      <w:szCs w:val="20"/>
    </w:rPr>
  </w:style>
  <w:style w:type="paragraph" w:customStyle="1" w:styleId="HeadingSalutation">
    <w:name w:val="Heading Salutation"/>
    <w:basedOn w:val="Normal"/>
    <w:rsid w:val="00340D3E"/>
    <w:pPr>
      <w:spacing w:after="120" w:line="300" w:lineRule="atLeast"/>
      <w:jc w:val="both"/>
    </w:pPr>
    <w:rPr>
      <w:rFonts w:eastAsia="Times New Roman" w:hAnsi="Times New Roman" w:cs="Times New Roman"/>
      <w:szCs w:val="20"/>
    </w:rPr>
  </w:style>
  <w:style w:type="paragraph" w:customStyle="1" w:styleId="IgnoredSpacing">
    <w:name w:val="Ignored Spacing"/>
    <w:link w:val="IgnoredSpacingChar"/>
    <w:rsid w:val="00340D3E"/>
    <w:pPr>
      <w:spacing w:after="120"/>
    </w:pPr>
    <w:rPr>
      <w:rFonts w:ascii="Arial" w:hAnsi="Arial"/>
      <w:color w:val="000000"/>
      <w:sz w:val="24"/>
      <w:szCs w:val="24"/>
      <w:lang w:val="en-US" w:eastAsia="en-US"/>
    </w:rPr>
  </w:style>
  <w:style w:type="character" w:customStyle="1" w:styleId="IgnoredSpacingChar">
    <w:name w:val="Ignored Spacing Char"/>
    <w:link w:val="IgnoredSpacing"/>
    <w:rsid w:val="00340D3E"/>
    <w:rPr>
      <w:rFonts w:ascii="Arial" w:eastAsia="Times New Roman" w:hAnsi="Arial" w:cs="Times New Roman"/>
      <w:color w:val="000000"/>
      <w:sz w:val="24"/>
      <w:szCs w:val="24"/>
      <w:lang w:val="en-US" w:eastAsia="en-US"/>
    </w:rPr>
  </w:style>
  <w:style w:type="paragraph" w:customStyle="1" w:styleId="InternalAuthor">
    <w:name w:val="Internal Author"/>
    <w:link w:val="InternalAuthorChar"/>
    <w:rsid w:val="00340D3E"/>
    <w:pPr>
      <w:spacing w:after="120"/>
    </w:pPr>
    <w:rPr>
      <w:rFonts w:ascii="Arial" w:hAnsi="Arial"/>
      <w:color w:val="000000"/>
      <w:sz w:val="24"/>
      <w:szCs w:val="22"/>
      <w:lang w:val="en-US" w:eastAsia="en-US"/>
    </w:rPr>
  </w:style>
  <w:style w:type="character" w:customStyle="1" w:styleId="InternalAuthorChar">
    <w:name w:val="Internal Author Char"/>
    <w:link w:val="InternalAuthor"/>
    <w:rsid w:val="00340D3E"/>
    <w:rPr>
      <w:rFonts w:ascii="Arial" w:eastAsia="Times New Roman" w:hAnsi="Arial" w:cs="Times New Roman"/>
      <w:color w:val="000000"/>
      <w:sz w:val="24"/>
      <w:lang w:val="en-US" w:eastAsia="en-US"/>
    </w:rPr>
  </w:style>
  <w:style w:type="paragraph" w:customStyle="1" w:styleId="MaintenanceEditor">
    <w:name w:val="Maintenance Editor"/>
    <w:link w:val="MaintenanceEditorChar"/>
    <w:rsid w:val="00340D3E"/>
    <w:pPr>
      <w:spacing w:after="120"/>
    </w:pPr>
    <w:rPr>
      <w:rFonts w:ascii="Arial" w:hAnsi="Arial"/>
      <w:color w:val="000000"/>
      <w:sz w:val="24"/>
      <w:szCs w:val="22"/>
      <w:lang w:val="en-US" w:eastAsia="en-US"/>
    </w:rPr>
  </w:style>
  <w:style w:type="character" w:customStyle="1" w:styleId="MaintenanceEditorChar">
    <w:name w:val="Maintenance Editor Char"/>
    <w:link w:val="MaintenanceEditor"/>
    <w:rsid w:val="00340D3E"/>
    <w:rPr>
      <w:rFonts w:ascii="Arial" w:eastAsia="Times New Roman" w:hAnsi="Arial" w:cs="Times New Roman"/>
      <w:color w:val="000000"/>
      <w:sz w:val="24"/>
      <w:lang w:val="en-US" w:eastAsia="en-US"/>
    </w:rPr>
  </w:style>
  <w:style w:type="paragraph" w:customStyle="1" w:styleId="ParaClause">
    <w:name w:val="Para Clause"/>
    <w:basedOn w:val="Normal"/>
    <w:rsid w:val="00340D3E"/>
    <w:pPr>
      <w:spacing w:before="120" w:after="120" w:line="300" w:lineRule="atLeast"/>
      <w:ind w:left="720"/>
      <w:jc w:val="both"/>
    </w:pPr>
    <w:rPr>
      <w:rFonts w:eastAsia="Times New Roman" w:cs="Times New Roman"/>
      <w:szCs w:val="20"/>
    </w:rPr>
  </w:style>
  <w:style w:type="paragraph" w:customStyle="1" w:styleId="Parasubclause1">
    <w:name w:val="Para subclause 1"/>
    <w:aliases w:val="BIWS Heading 2"/>
    <w:basedOn w:val="Normal"/>
    <w:rsid w:val="00340D3E"/>
    <w:pPr>
      <w:spacing w:before="240" w:after="120" w:line="300" w:lineRule="atLeast"/>
      <w:ind w:left="720"/>
      <w:jc w:val="both"/>
    </w:pPr>
    <w:rPr>
      <w:rFonts w:eastAsia="Times New Roman" w:cs="Times New Roman"/>
      <w:szCs w:val="20"/>
    </w:rPr>
  </w:style>
  <w:style w:type="paragraph" w:customStyle="1" w:styleId="Untitledsubclause1">
    <w:name w:val="Untitled subclause 1"/>
    <w:basedOn w:val="Normal"/>
    <w:rsid w:val="00340D3E"/>
    <w:pPr>
      <w:numPr>
        <w:ilvl w:val="1"/>
        <w:numId w:val="25"/>
      </w:numPr>
      <w:spacing w:before="280" w:after="120" w:line="300" w:lineRule="atLeast"/>
      <w:jc w:val="both"/>
      <w:outlineLvl w:val="1"/>
    </w:pPr>
    <w:rPr>
      <w:rFonts w:eastAsia="Times New Roman" w:cs="Times New Roman"/>
      <w:szCs w:val="20"/>
    </w:rPr>
  </w:style>
  <w:style w:type="paragraph" w:customStyle="1" w:styleId="Parasubclause2">
    <w:name w:val="Para subclause 2"/>
    <w:aliases w:val="BIWS Heading 3"/>
    <w:basedOn w:val="Normal"/>
    <w:rsid w:val="00340D3E"/>
    <w:pPr>
      <w:spacing w:after="240" w:line="300" w:lineRule="atLeast"/>
      <w:ind w:left="1559"/>
      <w:jc w:val="both"/>
    </w:pPr>
    <w:rPr>
      <w:rFonts w:eastAsia="Times New Roman" w:cs="Times New Roman"/>
      <w:szCs w:val="20"/>
    </w:rPr>
  </w:style>
  <w:style w:type="paragraph" w:customStyle="1" w:styleId="Untitledsubclause2">
    <w:name w:val="Untitled subclause 2"/>
    <w:basedOn w:val="Normal"/>
    <w:rsid w:val="00340D3E"/>
    <w:pPr>
      <w:numPr>
        <w:ilvl w:val="2"/>
        <w:numId w:val="25"/>
      </w:numPr>
      <w:spacing w:after="120" w:line="300" w:lineRule="atLeast"/>
      <w:jc w:val="both"/>
      <w:outlineLvl w:val="2"/>
    </w:pPr>
    <w:rPr>
      <w:rFonts w:eastAsia="Times New Roman" w:cs="Times New Roman"/>
      <w:szCs w:val="20"/>
    </w:rPr>
  </w:style>
  <w:style w:type="paragraph" w:customStyle="1" w:styleId="Parasubclause3">
    <w:name w:val="Para subclause 3"/>
    <w:aliases w:val="BIWS Heading 4"/>
    <w:basedOn w:val="Normal"/>
    <w:next w:val="Untitledsubclause2"/>
    <w:rsid w:val="00340D3E"/>
    <w:pPr>
      <w:spacing w:after="120" w:line="300" w:lineRule="atLeast"/>
      <w:ind w:left="2268"/>
      <w:jc w:val="both"/>
    </w:pPr>
    <w:rPr>
      <w:rFonts w:eastAsia="Times New Roman" w:cs="Times New Roman"/>
      <w:szCs w:val="20"/>
    </w:rPr>
  </w:style>
  <w:style w:type="paragraph" w:customStyle="1" w:styleId="Untitledsubclause3">
    <w:name w:val="Untitled subclause 3"/>
    <w:basedOn w:val="Normal"/>
    <w:rsid w:val="00340D3E"/>
    <w:pPr>
      <w:numPr>
        <w:ilvl w:val="3"/>
        <w:numId w:val="25"/>
      </w:numPr>
      <w:tabs>
        <w:tab w:val="left" w:pos="2261"/>
      </w:tabs>
      <w:spacing w:after="120" w:line="300" w:lineRule="atLeast"/>
      <w:jc w:val="both"/>
      <w:outlineLvl w:val="3"/>
    </w:pPr>
    <w:rPr>
      <w:rFonts w:eastAsia="Times New Roman" w:cs="Times New Roman"/>
      <w:szCs w:val="20"/>
    </w:rPr>
  </w:style>
  <w:style w:type="paragraph" w:customStyle="1" w:styleId="Parasubclause4">
    <w:name w:val="Para subclause 4"/>
    <w:aliases w:val="BIWS Heading 5"/>
    <w:basedOn w:val="Parasubclause3"/>
    <w:rsid w:val="00340D3E"/>
    <w:pPr>
      <w:spacing w:after="240"/>
      <w:ind w:left="3028"/>
    </w:pPr>
  </w:style>
  <w:style w:type="paragraph" w:customStyle="1" w:styleId="Untitledsubclause4">
    <w:name w:val="Untitled subclause 4"/>
    <w:basedOn w:val="Normal"/>
    <w:rsid w:val="00340D3E"/>
    <w:pPr>
      <w:numPr>
        <w:ilvl w:val="4"/>
        <w:numId w:val="25"/>
      </w:numPr>
      <w:spacing w:after="120" w:line="300" w:lineRule="atLeast"/>
      <w:jc w:val="both"/>
      <w:outlineLvl w:val="4"/>
    </w:pPr>
    <w:rPr>
      <w:rFonts w:eastAsia="Times New Roman" w:cs="Times New Roman"/>
      <w:szCs w:val="20"/>
    </w:rPr>
  </w:style>
  <w:style w:type="paragraph" w:customStyle="1" w:styleId="Para">
    <w:name w:val="Para"/>
    <w:aliases w:val="PLC Style - Normal"/>
    <w:basedOn w:val="Normal"/>
    <w:rsid w:val="00340D3E"/>
    <w:pPr>
      <w:spacing w:after="120" w:line="300" w:lineRule="atLeast"/>
      <w:jc w:val="both"/>
    </w:pPr>
    <w:rPr>
      <w:rFonts w:eastAsia="Times New Roman" w:cs="Times New Roman"/>
      <w:szCs w:val="20"/>
    </w:rPr>
  </w:style>
  <w:style w:type="paragraph" w:customStyle="1" w:styleId="Parties">
    <w:name w:val="Parties"/>
    <w:aliases w:val="(1) Parties"/>
    <w:basedOn w:val="Normal"/>
    <w:rsid w:val="00340D3E"/>
    <w:pPr>
      <w:numPr>
        <w:numId w:val="5"/>
      </w:numPr>
      <w:spacing w:before="120" w:after="120" w:line="300" w:lineRule="atLeast"/>
      <w:jc w:val="both"/>
    </w:pPr>
    <w:rPr>
      <w:rFonts w:eastAsia="Times New Roman" w:cs="Times New Roman"/>
      <w:szCs w:val="20"/>
    </w:rPr>
  </w:style>
  <w:style w:type="paragraph" w:customStyle="1" w:styleId="ResourceHistoryAuthor">
    <w:name w:val="Resource History Author"/>
    <w:link w:val="ResourceHistoryAuthorChar"/>
    <w:rsid w:val="00340D3E"/>
    <w:pPr>
      <w:spacing w:after="120"/>
    </w:pPr>
    <w:rPr>
      <w:rFonts w:ascii="Arial" w:hAnsi="Arial"/>
      <w:color w:val="000000"/>
      <w:sz w:val="24"/>
      <w:szCs w:val="24"/>
      <w:lang w:val="en-US" w:eastAsia="en-US"/>
    </w:rPr>
  </w:style>
  <w:style w:type="character" w:customStyle="1" w:styleId="ResourceHistoryAuthorChar">
    <w:name w:val="Resource History Author Char"/>
    <w:link w:val="ResourceHistoryAuthor"/>
    <w:rsid w:val="00340D3E"/>
    <w:rPr>
      <w:rFonts w:ascii="Arial" w:eastAsia="Times New Roman" w:hAnsi="Arial" w:cs="Times New Roman"/>
      <w:color w:val="000000"/>
      <w:sz w:val="24"/>
      <w:szCs w:val="24"/>
      <w:lang w:val="en-US" w:eastAsia="en-US"/>
    </w:rPr>
  </w:style>
  <w:style w:type="paragraph" w:customStyle="1" w:styleId="ResourceHistoryDate">
    <w:name w:val="Resource History Date"/>
    <w:link w:val="ResourceHistoryDateChar"/>
    <w:rsid w:val="00340D3E"/>
    <w:pPr>
      <w:spacing w:after="120"/>
    </w:pPr>
    <w:rPr>
      <w:rFonts w:ascii="Arial" w:hAnsi="Arial"/>
      <w:color w:val="000000"/>
      <w:sz w:val="24"/>
      <w:szCs w:val="24"/>
      <w:lang w:val="en-US" w:eastAsia="en-US"/>
    </w:rPr>
  </w:style>
  <w:style w:type="character" w:customStyle="1" w:styleId="ResourceHistoryDateChar">
    <w:name w:val="Resource History Date Char"/>
    <w:link w:val="ResourceHistoryDate"/>
    <w:rsid w:val="00340D3E"/>
    <w:rPr>
      <w:rFonts w:ascii="Arial" w:eastAsia="Times New Roman" w:hAnsi="Arial" w:cs="Times New Roman"/>
      <w:color w:val="000000"/>
      <w:sz w:val="24"/>
      <w:szCs w:val="24"/>
      <w:lang w:val="en-US" w:eastAsia="en-US"/>
    </w:rPr>
  </w:style>
  <w:style w:type="paragraph" w:customStyle="1" w:styleId="ResourceHistoryDesc">
    <w:name w:val="Resource History Desc"/>
    <w:link w:val="ResourceHistoryDescChar"/>
    <w:rsid w:val="00340D3E"/>
    <w:pPr>
      <w:spacing w:after="120"/>
    </w:pPr>
    <w:rPr>
      <w:rFonts w:ascii="Verdana" w:hAnsi="Verdana"/>
      <w:color w:val="000000"/>
      <w:sz w:val="18"/>
      <w:szCs w:val="24"/>
      <w:lang w:val="en-US" w:eastAsia="en-US"/>
    </w:rPr>
  </w:style>
  <w:style w:type="character" w:customStyle="1" w:styleId="ResourceHistoryDescChar">
    <w:name w:val="Resource History Desc Char"/>
    <w:link w:val="ResourceHistoryDesc"/>
    <w:rsid w:val="00340D3E"/>
    <w:rPr>
      <w:rFonts w:ascii="Verdana" w:eastAsia="Times New Roman" w:hAnsi="Verdana" w:cs="Times New Roman"/>
      <w:color w:val="000000"/>
      <w:sz w:val="18"/>
      <w:szCs w:val="24"/>
      <w:lang w:val="en-US" w:eastAsia="en-US"/>
    </w:rPr>
  </w:style>
  <w:style w:type="paragraph" w:customStyle="1" w:styleId="ResourceHistoryTitle">
    <w:name w:val="Resource History Title"/>
    <w:link w:val="ResourceHistoryTitleChar"/>
    <w:rsid w:val="00340D3E"/>
    <w:pPr>
      <w:spacing w:after="120"/>
    </w:pPr>
    <w:rPr>
      <w:rFonts w:ascii="Arial" w:hAnsi="Arial"/>
      <w:b/>
      <w:bCs/>
      <w:color w:val="000000"/>
      <w:sz w:val="24"/>
      <w:szCs w:val="22"/>
      <w:lang w:val="en-US" w:eastAsia="en-US"/>
    </w:rPr>
  </w:style>
  <w:style w:type="character" w:customStyle="1" w:styleId="ResourceHistoryTitleChar">
    <w:name w:val="Resource History Title Char"/>
    <w:link w:val="ResourceHistoryTitle"/>
    <w:rsid w:val="00340D3E"/>
    <w:rPr>
      <w:rFonts w:ascii="Arial" w:eastAsia="Times New Roman" w:hAnsi="Arial" w:cs="Times New Roman"/>
      <w:b/>
      <w:bCs/>
      <w:color w:val="000000"/>
      <w:sz w:val="24"/>
      <w:lang w:val="en-US" w:eastAsia="en-US"/>
    </w:rPr>
  </w:style>
  <w:style w:type="paragraph" w:customStyle="1" w:styleId="ResourceType">
    <w:name w:val="Resource Type"/>
    <w:link w:val="ResourceTypeChar"/>
    <w:rsid w:val="00340D3E"/>
    <w:pPr>
      <w:spacing w:after="120"/>
    </w:pPr>
    <w:rPr>
      <w:rFonts w:ascii="Arial" w:hAnsi="Arial"/>
      <w:color w:val="000000"/>
      <w:sz w:val="24"/>
      <w:szCs w:val="24"/>
      <w:lang w:val="en-US" w:eastAsia="en-US"/>
    </w:rPr>
  </w:style>
  <w:style w:type="character" w:customStyle="1" w:styleId="ResourceTypeChar">
    <w:name w:val="Resource Type Char"/>
    <w:link w:val="ResourceType"/>
    <w:rsid w:val="00340D3E"/>
    <w:rPr>
      <w:rFonts w:ascii="Arial" w:eastAsia="Times New Roman" w:hAnsi="Arial" w:cs="Times New Roman"/>
      <w:color w:val="000000"/>
      <w:sz w:val="24"/>
      <w:szCs w:val="24"/>
      <w:lang w:val="en-US" w:eastAsia="en-US"/>
    </w:rPr>
  </w:style>
  <w:style w:type="paragraph" w:customStyle="1" w:styleId="ScheduleHeading-Single">
    <w:name w:val="Schedule Heading - Single"/>
    <w:aliases w:val="Sch   main head inc single"/>
    <w:basedOn w:val="Normal"/>
    <w:next w:val="Normal"/>
    <w:rsid w:val="00340D3E"/>
    <w:pPr>
      <w:numPr>
        <w:numId w:val="6"/>
      </w:numPr>
      <w:spacing w:before="240" w:after="360" w:line="300" w:lineRule="atLeast"/>
      <w:jc w:val="both"/>
    </w:pPr>
    <w:rPr>
      <w:rFonts w:eastAsia="Times New Roman" w:cs="Times New Roman"/>
      <w:b/>
      <w:kern w:val="28"/>
      <w:szCs w:val="20"/>
    </w:rPr>
  </w:style>
  <w:style w:type="paragraph" w:customStyle="1" w:styleId="ScheduleHeading">
    <w:name w:val="Schedule Heading"/>
    <w:aliases w:val="Sch   main head"/>
    <w:basedOn w:val="Normal"/>
    <w:next w:val="Normal"/>
    <w:autoRedefine/>
    <w:rsid w:val="00340D3E"/>
    <w:pPr>
      <w:keepNext/>
      <w:pageBreakBefore/>
      <w:numPr>
        <w:numId w:val="7"/>
      </w:numPr>
      <w:spacing w:before="240" w:after="360" w:line="300" w:lineRule="atLeast"/>
      <w:jc w:val="center"/>
      <w:outlineLvl w:val="0"/>
    </w:pPr>
    <w:rPr>
      <w:rFonts w:eastAsia="Times New Roman" w:cs="Times New Roman"/>
      <w:b/>
      <w:kern w:val="28"/>
      <w:szCs w:val="20"/>
    </w:rPr>
  </w:style>
  <w:style w:type="paragraph" w:customStyle="1" w:styleId="SectionHeading">
    <w:name w:val="Section Heading"/>
    <w:aliases w:val="1stIntroHeadings"/>
    <w:basedOn w:val="Normal"/>
    <w:next w:val="Normal"/>
    <w:rsid w:val="00340D3E"/>
    <w:pPr>
      <w:tabs>
        <w:tab w:val="left" w:pos="709"/>
      </w:tabs>
      <w:spacing w:before="120" w:after="120" w:line="300" w:lineRule="atLeast"/>
      <w:jc w:val="both"/>
    </w:pPr>
    <w:rPr>
      <w:rFonts w:eastAsia="Times New Roman" w:cs="Times New Roman"/>
      <w:b/>
      <w:smallCaps/>
      <w:sz w:val="24"/>
      <w:szCs w:val="20"/>
    </w:rPr>
  </w:style>
  <w:style w:type="paragraph" w:customStyle="1" w:styleId="Shortquestion">
    <w:name w:val="Shortquestion"/>
    <w:basedOn w:val="Normal"/>
    <w:rsid w:val="00340D3E"/>
    <w:pPr>
      <w:spacing w:after="120" w:line="300" w:lineRule="atLeast"/>
      <w:jc w:val="both"/>
    </w:pPr>
    <w:rPr>
      <w:rFonts w:eastAsia="Times New Roman" w:hAnsi="Times New Roman" w:cs="Times New Roman"/>
      <w:szCs w:val="20"/>
    </w:rPr>
  </w:style>
  <w:style w:type="paragraph" w:customStyle="1" w:styleId="SpeedreadPara">
    <w:name w:val="Speedread Para"/>
    <w:basedOn w:val="Normal"/>
    <w:rsid w:val="00340D3E"/>
    <w:pPr>
      <w:spacing w:after="120" w:line="300" w:lineRule="atLeast"/>
      <w:jc w:val="both"/>
    </w:pPr>
    <w:rPr>
      <w:rFonts w:eastAsia="Times New Roman" w:hAnsi="Times New Roman" w:cs="Times New Roman"/>
      <w:szCs w:val="20"/>
    </w:rPr>
  </w:style>
  <w:style w:type="paragraph" w:customStyle="1" w:styleId="SpeedreadSection1Para">
    <w:name w:val="Speedread Section1 Para"/>
    <w:basedOn w:val="Normal"/>
    <w:rsid w:val="00340D3E"/>
    <w:pPr>
      <w:spacing w:after="120" w:line="300" w:lineRule="atLeast"/>
      <w:jc w:val="both"/>
    </w:pPr>
    <w:rPr>
      <w:rFonts w:eastAsia="Times New Roman" w:hAnsi="Times New Roman" w:cs="Times New Roman"/>
      <w:szCs w:val="20"/>
    </w:rPr>
  </w:style>
  <w:style w:type="paragraph" w:customStyle="1" w:styleId="SpeedreadSection1Text">
    <w:name w:val="Speedread Section1 Text"/>
    <w:basedOn w:val="Normal"/>
    <w:rsid w:val="00340D3E"/>
    <w:pPr>
      <w:spacing w:after="120" w:line="300" w:lineRule="atLeast"/>
      <w:jc w:val="both"/>
    </w:pPr>
    <w:rPr>
      <w:rFonts w:eastAsia="Times New Roman" w:hAnsi="Times New Roman" w:cs="Times New Roman"/>
      <w:szCs w:val="20"/>
    </w:rPr>
  </w:style>
  <w:style w:type="paragraph" w:customStyle="1" w:styleId="SpeedreadText">
    <w:name w:val="Speedread Text"/>
    <w:basedOn w:val="Normal"/>
    <w:rsid w:val="00340D3E"/>
    <w:pPr>
      <w:spacing w:after="120" w:line="300" w:lineRule="atLeast"/>
      <w:jc w:val="both"/>
    </w:pPr>
    <w:rPr>
      <w:rFonts w:eastAsia="Times New Roman" w:hAnsi="Times New Roman" w:cs="Times New Roman"/>
      <w:szCs w:val="20"/>
    </w:rPr>
  </w:style>
  <w:style w:type="paragraph" w:customStyle="1" w:styleId="SpeedreadTitle">
    <w:name w:val="Speedread Title"/>
    <w:basedOn w:val="Normal"/>
    <w:rsid w:val="00340D3E"/>
    <w:pPr>
      <w:spacing w:after="120" w:line="300" w:lineRule="atLeast"/>
      <w:jc w:val="both"/>
    </w:pPr>
    <w:rPr>
      <w:rFonts w:eastAsia="Times New Roman" w:hAnsi="Times New Roman" w:cs="Times New Roman"/>
      <w:b/>
      <w:sz w:val="36"/>
      <w:szCs w:val="20"/>
    </w:rPr>
  </w:style>
  <w:style w:type="paragraph" w:customStyle="1" w:styleId="TemplateType">
    <w:name w:val="Template Type"/>
    <w:link w:val="TemplateTypeChar"/>
    <w:rsid w:val="00340D3E"/>
    <w:pPr>
      <w:spacing w:after="120"/>
    </w:pPr>
    <w:rPr>
      <w:rFonts w:ascii="Arial" w:hAnsi="Arial"/>
      <w:color w:val="000000"/>
      <w:sz w:val="24"/>
      <w:szCs w:val="24"/>
      <w:lang w:val="en-US" w:eastAsia="en-US"/>
    </w:rPr>
  </w:style>
  <w:style w:type="character" w:customStyle="1" w:styleId="TemplateTypeChar">
    <w:name w:val="Template Type Char"/>
    <w:link w:val="TemplateType"/>
    <w:rsid w:val="00340D3E"/>
    <w:rPr>
      <w:rFonts w:ascii="Arial" w:eastAsia="Times New Roman" w:hAnsi="Arial" w:cs="Times New Roman"/>
      <w:color w:val="000000"/>
      <w:sz w:val="24"/>
      <w:szCs w:val="24"/>
      <w:lang w:val="en-US" w:eastAsia="en-US"/>
    </w:rPr>
  </w:style>
  <w:style w:type="paragraph" w:styleId="Title">
    <w:name w:val="Title"/>
    <w:link w:val="TitleChar"/>
    <w:qFormat/>
    <w:rsid w:val="00340D3E"/>
    <w:pPr>
      <w:spacing w:after="120"/>
    </w:pPr>
    <w:rPr>
      <w:rFonts w:ascii="Arial" w:hAnsi="Arial"/>
      <w:color w:val="000000"/>
      <w:sz w:val="24"/>
      <w:szCs w:val="22"/>
      <w:lang w:val="en-US" w:eastAsia="en-US"/>
    </w:rPr>
  </w:style>
  <w:style w:type="character" w:customStyle="1" w:styleId="TitleChar">
    <w:name w:val="Title Char"/>
    <w:link w:val="Title"/>
    <w:rsid w:val="00340D3E"/>
    <w:rPr>
      <w:rFonts w:ascii="Arial" w:eastAsia="Times New Roman" w:hAnsi="Arial" w:cs="Times New Roman"/>
      <w:color w:val="000000"/>
      <w:sz w:val="24"/>
      <w:lang w:val="en-US" w:eastAsia="en-US"/>
    </w:rPr>
  </w:style>
  <w:style w:type="paragraph" w:styleId="Footer">
    <w:name w:val="footer"/>
    <w:basedOn w:val="Normal"/>
    <w:link w:val="FooterChar"/>
    <w:uiPriority w:val="99"/>
    <w:rsid w:val="00340D3E"/>
    <w:pPr>
      <w:tabs>
        <w:tab w:val="center" w:pos="4153"/>
        <w:tab w:val="right" w:pos="8306"/>
      </w:tabs>
      <w:spacing w:after="240" w:line="300" w:lineRule="atLeast"/>
      <w:jc w:val="both"/>
    </w:pPr>
    <w:rPr>
      <w:rFonts w:ascii="Times New Roman" w:eastAsia="Times New Roman" w:hAnsi="Times New Roman" w:cs="Times New Roman"/>
      <w:szCs w:val="20"/>
    </w:rPr>
  </w:style>
  <w:style w:type="character" w:customStyle="1" w:styleId="FooterChar">
    <w:name w:val="Footer Char"/>
    <w:link w:val="Footer"/>
    <w:uiPriority w:val="99"/>
    <w:rsid w:val="00340D3E"/>
    <w:rPr>
      <w:rFonts w:ascii="Times New Roman" w:eastAsia="Times New Roman" w:hAnsi="Times New Roman" w:cs="Times New Roman"/>
      <w:color w:val="000000"/>
      <w:szCs w:val="20"/>
      <w:lang w:eastAsia="en-US"/>
    </w:rPr>
  </w:style>
  <w:style w:type="character" w:styleId="Hyperlink">
    <w:name w:val="Hyperlink"/>
    <w:uiPriority w:val="99"/>
    <w:rsid w:val="00340D3E"/>
    <w:rPr>
      <w:rFonts w:ascii="Arial" w:eastAsia="Arial" w:hAnsi="Arial" w:cs="Arial"/>
      <w:i/>
      <w:color w:val="000000"/>
      <w:u w:val="single"/>
    </w:rPr>
  </w:style>
  <w:style w:type="paragraph" w:customStyle="1" w:styleId="Bullet4">
    <w:name w:val="Bullet4"/>
    <w:basedOn w:val="Normal"/>
    <w:rsid w:val="00340D3E"/>
    <w:pPr>
      <w:numPr>
        <w:numId w:val="8"/>
      </w:numPr>
      <w:spacing w:after="240" w:line="240" w:lineRule="auto"/>
      <w:jc w:val="both"/>
    </w:pPr>
    <w:rPr>
      <w:rFonts w:ascii="Times New Roman" w:eastAsia="Times New Roman" w:hAnsi="Times New Roman" w:cs="Times New Roman"/>
      <w:szCs w:val="20"/>
    </w:rPr>
  </w:style>
  <w:style w:type="paragraph" w:customStyle="1" w:styleId="Paragraph">
    <w:name w:val="Paragraph"/>
    <w:basedOn w:val="Normal"/>
    <w:link w:val="ParagraphChar"/>
    <w:qFormat/>
    <w:rsid w:val="00340D3E"/>
    <w:pPr>
      <w:spacing w:after="120" w:line="300" w:lineRule="atLeast"/>
      <w:jc w:val="both"/>
    </w:pPr>
    <w:rPr>
      <w:rFonts w:eastAsia="Times New Roman" w:cs="Times New Roman"/>
      <w:szCs w:val="20"/>
    </w:rPr>
  </w:style>
  <w:style w:type="paragraph" w:customStyle="1" w:styleId="IgnoredTemplateText">
    <w:name w:val="Ignored Template Text"/>
    <w:link w:val="IgnoredTemplateTextChar"/>
    <w:rsid w:val="00340D3E"/>
    <w:pPr>
      <w:pBdr>
        <w:top w:val="single" w:sz="4" w:space="1" w:color="auto"/>
        <w:left w:val="single" w:sz="4" w:space="4" w:color="auto"/>
        <w:bottom w:val="single" w:sz="4" w:space="1" w:color="auto"/>
        <w:right w:val="single" w:sz="4" w:space="4" w:color="auto"/>
      </w:pBdr>
      <w:shd w:val="pct15" w:color="auto" w:fill="FBD4B4"/>
      <w:spacing w:after="120"/>
    </w:pPr>
    <w:rPr>
      <w:rFonts w:ascii="Arial" w:hAnsi="Arial"/>
      <w:b/>
      <w:i/>
      <w:color w:val="000000"/>
      <w:sz w:val="22"/>
      <w:szCs w:val="18"/>
      <w:lang w:val="en-US" w:eastAsia="en-US"/>
    </w:rPr>
  </w:style>
  <w:style w:type="character" w:customStyle="1" w:styleId="IgnoredTemplateTextChar">
    <w:name w:val="Ignored Template Text Char"/>
    <w:link w:val="IgnoredTemplateText"/>
    <w:rsid w:val="00340D3E"/>
    <w:rPr>
      <w:rFonts w:ascii="Arial" w:eastAsia="Times New Roman" w:hAnsi="Arial" w:cs="Times New Roman"/>
      <w:b/>
      <w:i/>
      <w:color w:val="000000"/>
      <w:szCs w:val="18"/>
      <w:shd w:val="pct15" w:color="auto" w:fill="FBD4B4"/>
      <w:lang w:val="en-US" w:eastAsia="en-US"/>
    </w:rPr>
  </w:style>
  <w:style w:type="paragraph" w:customStyle="1" w:styleId="InternalTOC">
    <w:name w:val="Internal TOC"/>
    <w:rsid w:val="00340D3E"/>
    <w:pPr>
      <w:spacing w:after="120"/>
    </w:pPr>
    <w:rPr>
      <w:rFonts w:ascii="Arial" w:hAnsi="Arial"/>
      <w:color w:val="000000"/>
      <w:sz w:val="22"/>
      <w:szCs w:val="22"/>
      <w:lang w:val="en-US" w:eastAsia="en-US"/>
    </w:rPr>
  </w:style>
  <w:style w:type="paragraph" w:customStyle="1" w:styleId="HeadingLevel1">
    <w:name w:val="Heading Level 1"/>
    <w:basedOn w:val="Normal"/>
    <w:next w:val="Paragraph"/>
    <w:rsid w:val="00340D3E"/>
    <w:pPr>
      <w:keepNext/>
      <w:spacing w:after="120" w:line="300" w:lineRule="atLeast"/>
      <w:jc w:val="both"/>
      <w:outlineLvl w:val="1"/>
    </w:pPr>
    <w:rPr>
      <w:rFonts w:eastAsia="Times New Roman" w:hAnsi="Times New Roman" w:cs="Times New Roman"/>
      <w:b/>
      <w:sz w:val="36"/>
      <w:szCs w:val="20"/>
    </w:rPr>
  </w:style>
  <w:style w:type="paragraph" w:customStyle="1" w:styleId="HeadingLevel2">
    <w:name w:val="Heading Level 2"/>
    <w:basedOn w:val="Normal"/>
    <w:next w:val="Paragraph"/>
    <w:rsid w:val="00340D3E"/>
    <w:pPr>
      <w:keepNext/>
      <w:spacing w:after="120" w:line="300" w:lineRule="atLeast"/>
      <w:jc w:val="both"/>
      <w:outlineLvl w:val="2"/>
    </w:pPr>
    <w:rPr>
      <w:rFonts w:eastAsia="Times New Roman" w:hAnsi="Times New Roman" w:cs="Times New Roman"/>
      <w:b/>
      <w:sz w:val="28"/>
      <w:szCs w:val="20"/>
    </w:rPr>
  </w:style>
  <w:style w:type="paragraph" w:customStyle="1" w:styleId="HeadingLevel3">
    <w:name w:val="Heading Level 3"/>
    <w:basedOn w:val="Normal"/>
    <w:next w:val="Paragraph"/>
    <w:rsid w:val="00340D3E"/>
    <w:pPr>
      <w:keepNext/>
      <w:spacing w:after="120" w:line="300" w:lineRule="atLeast"/>
      <w:jc w:val="both"/>
      <w:outlineLvl w:val="3"/>
    </w:pPr>
    <w:rPr>
      <w:rFonts w:eastAsia="Times New Roman" w:hAnsi="Times New Roman" w:cs="Times New Roman"/>
      <w:b/>
      <w:i/>
      <w:sz w:val="28"/>
      <w:szCs w:val="20"/>
    </w:rPr>
  </w:style>
  <w:style w:type="paragraph" w:styleId="Header">
    <w:name w:val="header"/>
    <w:basedOn w:val="Normal"/>
    <w:link w:val="HeaderChar"/>
    <w:uiPriority w:val="99"/>
    <w:unhideWhenUsed/>
    <w:rsid w:val="00340D3E"/>
    <w:pPr>
      <w:tabs>
        <w:tab w:val="center" w:pos="4513"/>
        <w:tab w:val="right" w:pos="9026"/>
      </w:tabs>
      <w:spacing w:after="0" w:line="240" w:lineRule="auto"/>
    </w:pPr>
  </w:style>
  <w:style w:type="character" w:customStyle="1" w:styleId="HeaderChar">
    <w:name w:val="Header Char"/>
    <w:link w:val="Header"/>
    <w:uiPriority w:val="99"/>
    <w:rsid w:val="00340D3E"/>
    <w:rPr>
      <w:rFonts w:ascii="Arial" w:eastAsia="Arial" w:hAnsi="Arial" w:cs="Arial"/>
      <w:color w:val="000000"/>
    </w:rPr>
  </w:style>
  <w:style w:type="character" w:styleId="PlaceholderText">
    <w:name w:val="Placeholder Text"/>
    <w:uiPriority w:val="99"/>
    <w:rsid w:val="00340D3E"/>
    <w:rPr>
      <w:rFonts w:ascii="Arial" w:eastAsia="Arial" w:hAnsi="Arial" w:cs="Arial"/>
      <w:color w:val="000000"/>
    </w:rPr>
  </w:style>
  <w:style w:type="paragraph" w:styleId="BalloonText">
    <w:name w:val="Balloon Text"/>
    <w:basedOn w:val="Normal"/>
    <w:link w:val="BalloonTextChar"/>
    <w:uiPriority w:val="99"/>
    <w:semiHidden/>
    <w:unhideWhenUsed/>
    <w:rsid w:val="00340D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40D3E"/>
    <w:rPr>
      <w:rFonts w:ascii="Tahoma" w:eastAsia="Arial" w:hAnsi="Tahoma" w:cs="Tahoma"/>
      <w:color w:val="000000"/>
      <w:sz w:val="16"/>
      <w:szCs w:val="16"/>
    </w:rPr>
  </w:style>
  <w:style w:type="paragraph" w:customStyle="1" w:styleId="PinPointRef">
    <w:name w:val="PinPoint Ref"/>
    <w:link w:val="PinPointRefChar"/>
    <w:qFormat/>
    <w:rsid w:val="00340D3E"/>
    <w:rPr>
      <w:rFonts w:ascii="Times New Roman" w:hAnsi="Times New Roman"/>
      <w:b/>
      <w:vanish/>
      <w:color w:val="000000"/>
      <w:sz w:val="18"/>
      <w:lang w:eastAsia="en-US"/>
    </w:rPr>
  </w:style>
  <w:style w:type="character" w:customStyle="1" w:styleId="PinPointRefChar">
    <w:name w:val="PinPoint Ref Char"/>
    <w:link w:val="PinPointRef"/>
    <w:rsid w:val="00340D3E"/>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340D3E"/>
    <w:pPr>
      <w:spacing w:before="120"/>
      <w:ind w:left="720"/>
    </w:pPr>
    <w:rPr>
      <w:rFonts w:ascii="Verdana" w:hAnsi="Verdana"/>
      <w:color w:val="000000"/>
      <w:sz w:val="18"/>
      <w:lang w:eastAsia="en-US"/>
    </w:rPr>
  </w:style>
  <w:style w:type="character" w:customStyle="1" w:styleId="BlockQuoteChar">
    <w:name w:val="Block Quote Char"/>
    <w:link w:val="BlockQuote"/>
    <w:rsid w:val="00340D3E"/>
    <w:rPr>
      <w:rFonts w:ascii="Verdana" w:eastAsia="Times New Roman" w:hAnsi="Verdana" w:cs="Times New Roman"/>
      <w:color w:val="000000"/>
      <w:sz w:val="18"/>
      <w:szCs w:val="20"/>
      <w:lang w:eastAsia="en-US"/>
    </w:rPr>
  </w:style>
  <w:style w:type="paragraph" w:customStyle="1" w:styleId="ListParagraphLevel1">
    <w:name w:val="List Paragraph Level 1"/>
    <w:link w:val="ListParagraphLevel1Char"/>
    <w:rsid w:val="00340D3E"/>
    <w:pPr>
      <w:spacing w:after="120"/>
      <w:ind w:left="357"/>
      <w:jc w:val="both"/>
    </w:pPr>
    <w:rPr>
      <w:rFonts w:ascii="Arial" w:hAnsi="Arial"/>
      <w:color w:val="000000"/>
      <w:sz w:val="22"/>
      <w:szCs w:val="24"/>
      <w:lang w:val="en-US" w:eastAsia="en-US"/>
    </w:rPr>
  </w:style>
  <w:style w:type="paragraph" w:customStyle="1" w:styleId="ListParagraphLevel2">
    <w:name w:val="List Paragraph Level 2"/>
    <w:link w:val="ListParagraphLevel2Char"/>
    <w:qFormat/>
    <w:rsid w:val="00340D3E"/>
    <w:pPr>
      <w:spacing w:after="120"/>
      <w:ind w:left="1077"/>
      <w:jc w:val="both"/>
    </w:pPr>
    <w:rPr>
      <w:rFonts w:ascii="Arial" w:hAnsi="Arial"/>
      <w:color w:val="000000"/>
      <w:sz w:val="22"/>
      <w:szCs w:val="24"/>
      <w:lang w:val="en-US" w:eastAsia="en-US"/>
    </w:rPr>
  </w:style>
  <w:style w:type="character" w:customStyle="1" w:styleId="ListParagraphLevel1Char">
    <w:name w:val="List Paragraph Level 1 Char"/>
    <w:link w:val="ListParagraphLevel1"/>
    <w:rsid w:val="00340D3E"/>
    <w:rPr>
      <w:rFonts w:ascii="Arial" w:eastAsia="Times New Roman" w:hAnsi="Arial" w:cs="Times New Roman"/>
      <w:color w:val="000000"/>
      <w:szCs w:val="24"/>
      <w:lang w:val="en-US" w:eastAsia="en-US"/>
    </w:rPr>
  </w:style>
  <w:style w:type="character" w:customStyle="1" w:styleId="ListParagraphLevel2Char">
    <w:name w:val="List Paragraph Level 2 Char"/>
    <w:link w:val="ListParagraphLevel2"/>
    <w:rsid w:val="00340D3E"/>
    <w:rPr>
      <w:rFonts w:ascii="Arial" w:eastAsia="Times New Roman" w:hAnsi="Arial" w:cs="Times New Roman"/>
      <w:color w:val="000000"/>
      <w:szCs w:val="24"/>
      <w:lang w:val="en-US" w:eastAsia="en-US"/>
    </w:rPr>
  </w:style>
  <w:style w:type="paragraph" w:customStyle="1" w:styleId="IntroDefault">
    <w:name w:val="Intro Default"/>
    <w:basedOn w:val="Paragraph"/>
    <w:qFormat/>
    <w:rsid w:val="00340D3E"/>
  </w:style>
  <w:style w:type="paragraph" w:customStyle="1" w:styleId="IntroCustom">
    <w:name w:val="Intro Custom"/>
    <w:basedOn w:val="Paragraph"/>
    <w:qFormat/>
    <w:rsid w:val="00340D3E"/>
  </w:style>
  <w:style w:type="paragraph" w:customStyle="1" w:styleId="PrecedentType">
    <w:name w:val="Precedent Type"/>
    <w:basedOn w:val="IgnoredSpacing"/>
    <w:qFormat/>
    <w:rsid w:val="00340D3E"/>
  </w:style>
  <w:style w:type="paragraph" w:customStyle="1" w:styleId="Operative">
    <w:name w:val="Operative"/>
    <w:basedOn w:val="IgnoredSpacing"/>
    <w:qFormat/>
    <w:rsid w:val="00340D3E"/>
    <w:rPr>
      <w:vanish/>
    </w:rPr>
  </w:style>
  <w:style w:type="paragraph" w:customStyle="1" w:styleId="SpeedreadBulletList1">
    <w:name w:val="Speedread Bullet List 1"/>
    <w:basedOn w:val="BulletList1"/>
    <w:qFormat/>
    <w:rsid w:val="00340D3E"/>
  </w:style>
  <w:style w:type="paragraph" w:customStyle="1" w:styleId="PartiesTitle">
    <w:name w:val="Parties Title"/>
    <w:basedOn w:val="Paragraph"/>
    <w:qFormat/>
    <w:rsid w:val="00340D3E"/>
    <w:rPr>
      <w:b/>
    </w:rPr>
  </w:style>
  <w:style w:type="table" w:styleId="TableGrid">
    <w:name w:val="Table Grid"/>
    <w:basedOn w:val="TableNormal"/>
    <w:rsid w:val="00340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340D3E"/>
    <w:pPr>
      <w:numPr>
        <w:numId w:val="9"/>
      </w:numPr>
      <w:shd w:val="clear" w:color="auto" w:fill="D9D9D9"/>
      <w:spacing w:after="120"/>
      <w:ind w:left="357" w:hanging="357"/>
      <w:outlineLvl w:val="0"/>
    </w:pPr>
    <w:rPr>
      <w:rFonts w:ascii="Arial" w:hAnsi="Arial"/>
      <w:color w:val="000000"/>
      <w:sz w:val="22"/>
      <w:szCs w:val="22"/>
      <w:lang w:val="en-US" w:eastAsia="en-US"/>
    </w:rPr>
  </w:style>
  <w:style w:type="paragraph" w:customStyle="1" w:styleId="BulletList1Pattern">
    <w:name w:val="Bullet List 1 + Pattern"/>
    <w:basedOn w:val="BulletList1"/>
    <w:qFormat/>
    <w:rsid w:val="00340D3E"/>
    <w:pPr>
      <w:shd w:val="clear" w:color="auto" w:fill="D9D9D9"/>
      <w:spacing w:after="120" w:line="240" w:lineRule="auto"/>
      <w:ind w:left="714" w:hanging="357"/>
    </w:pPr>
  </w:style>
  <w:style w:type="character" w:customStyle="1" w:styleId="QuestionParagraphChar">
    <w:name w:val="Question Paragraph Char"/>
    <w:link w:val="QuestionParagraph"/>
    <w:rsid w:val="00340D3E"/>
    <w:rPr>
      <w:rFonts w:ascii="Arial" w:hAnsi="Arial"/>
      <w:color w:val="000000"/>
      <w:sz w:val="22"/>
      <w:szCs w:val="22"/>
      <w:shd w:val="clear" w:color="auto" w:fill="D9D9D9"/>
      <w:lang w:val="en-US" w:eastAsia="en-US"/>
    </w:rPr>
  </w:style>
  <w:style w:type="paragraph" w:customStyle="1" w:styleId="BulletList2Pattern">
    <w:name w:val="Bullet List 2 + Pattern"/>
    <w:basedOn w:val="BulletList2"/>
    <w:qFormat/>
    <w:rsid w:val="00340D3E"/>
    <w:pPr>
      <w:shd w:val="clear" w:color="auto" w:fill="D9D9D9"/>
      <w:ind w:left="1077"/>
    </w:pPr>
  </w:style>
  <w:style w:type="paragraph" w:customStyle="1" w:styleId="TestimoniumContract">
    <w:name w:val="Testimonium Contract"/>
    <w:basedOn w:val="Paragraph"/>
    <w:qFormat/>
    <w:rsid w:val="00340D3E"/>
  </w:style>
  <w:style w:type="paragraph" w:customStyle="1" w:styleId="TestimoniumDeed">
    <w:name w:val="Testimonium Deed"/>
    <w:basedOn w:val="Paragraph"/>
    <w:qFormat/>
    <w:rsid w:val="00340D3E"/>
  </w:style>
  <w:style w:type="paragraph" w:customStyle="1" w:styleId="Titlesubclause2">
    <w:name w:val="Title subclause2"/>
    <w:basedOn w:val="Untitledsubclause2"/>
    <w:qFormat/>
    <w:rsid w:val="00340D3E"/>
    <w:rPr>
      <w:b/>
    </w:rPr>
  </w:style>
  <w:style w:type="paragraph" w:customStyle="1" w:styleId="Titlesubclause3">
    <w:name w:val="Title subclause3"/>
    <w:basedOn w:val="Untitledsubclause3"/>
    <w:qFormat/>
    <w:rsid w:val="00340D3E"/>
    <w:rPr>
      <w:b/>
    </w:rPr>
  </w:style>
  <w:style w:type="paragraph" w:customStyle="1" w:styleId="Titlesubclause4">
    <w:name w:val="Title subclause4"/>
    <w:basedOn w:val="Untitledsubclause4"/>
    <w:qFormat/>
    <w:rsid w:val="00340D3E"/>
    <w:rPr>
      <w:b/>
    </w:rPr>
  </w:style>
  <w:style w:type="paragraph" w:customStyle="1" w:styleId="UntitledClause">
    <w:name w:val="Untitled Clause"/>
    <w:basedOn w:val="TitleClause"/>
    <w:qFormat/>
    <w:rsid w:val="00340D3E"/>
    <w:pPr>
      <w:spacing w:before="120"/>
    </w:pPr>
    <w:rPr>
      <w:b w:val="0"/>
    </w:rPr>
  </w:style>
  <w:style w:type="paragraph" w:customStyle="1" w:styleId="Titlesubclause1">
    <w:name w:val="Title subclause1"/>
    <w:basedOn w:val="Untitledsubclause1"/>
    <w:qFormat/>
    <w:rsid w:val="00340D3E"/>
    <w:pPr>
      <w:spacing w:before="120"/>
    </w:pPr>
    <w:rPr>
      <w:b/>
    </w:rPr>
  </w:style>
  <w:style w:type="paragraph" w:customStyle="1" w:styleId="Schedule">
    <w:name w:val="Schedule"/>
    <w:qFormat/>
    <w:rsid w:val="00340D3E"/>
    <w:pPr>
      <w:numPr>
        <w:numId w:val="11"/>
      </w:numPr>
      <w:spacing w:before="240" w:after="240" w:line="240" w:lineRule="atLeast"/>
      <w:ind w:left="0" w:firstLine="0"/>
    </w:pPr>
    <w:rPr>
      <w:rFonts w:ascii="Arial" w:hAnsi="Arial"/>
      <w:b/>
      <w:color w:val="000000"/>
      <w:sz w:val="22"/>
      <w:szCs w:val="22"/>
      <w:lang w:val="en-US" w:eastAsia="en-US"/>
    </w:rPr>
  </w:style>
  <w:style w:type="character" w:customStyle="1" w:styleId="Heading1Char">
    <w:name w:val="Heading 1 Char"/>
    <w:link w:val="Heading1"/>
    <w:uiPriority w:val="9"/>
    <w:rsid w:val="00340D3E"/>
    <w:rPr>
      <w:rFonts w:ascii="Cambria" w:hAnsi="Cambria"/>
      <w:b/>
      <w:bCs/>
      <w:color w:val="000000"/>
      <w:sz w:val="28"/>
      <w:szCs w:val="28"/>
      <w:lang w:eastAsia="en-US"/>
    </w:rPr>
  </w:style>
  <w:style w:type="character" w:customStyle="1" w:styleId="Heading2Char">
    <w:name w:val="Heading 2 Char"/>
    <w:link w:val="Heading2"/>
    <w:uiPriority w:val="9"/>
    <w:rsid w:val="00340D3E"/>
    <w:rPr>
      <w:rFonts w:ascii="Cambria" w:hAnsi="Cambria"/>
      <w:b/>
      <w:bCs/>
      <w:color w:val="000000"/>
      <w:sz w:val="26"/>
      <w:szCs w:val="26"/>
      <w:lang w:eastAsia="en-US"/>
    </w:rPr>
  </w:style>
  <w:style w:type="character" w:customStyle="1" w:styleId="Heading3Char">
    <w:name w:val="Heading 3 Char"/>
    <w:link w:val="Heading3"/>
    <w:uiPriority w:val="9"/>
    <w:rsid w:val="00340D3E"/>
    <w:rPr>
      <w:rFonts w:ascii="Cambria" w:hAnsi="Cambria"/>
      <w:b/>
      <w:bCs/>
      <w:color w:val="000000"/>
      <w:sz w:val="22"/>
      <w:szCs w:val="22"/>
      <w:lang w:eastAsia="en-US"/>
    </w:rPr>
  </w:style>
  <w:style w:type="character" w:customStyle="1" w:styleId="Heading4Char">
    <w:name w:val="Heading 4 Char"/>
    <w:link w:val="Heading4"/>
    <w:uiPriority w:val="9"/>
    <w:rsid w:val="00340D3E"/>
    <w:rPr>
      <w:rFonts w:ascii="Cambria" w:hAnsi="Cambria"/>
      <w:b/>
      <w:bCs/>
      <w:i/>
      <w:iCs/>
      <w:color w:val="000000"/>
      <w:sz w:val="22"/>
      <w:szCs w:val="22"/>
      <w:lang w:eastAsia="en-US"/>
    </w:rPr>
  </w:style>
  <w:style w:type="character" w:customStyle="1" w:styleId="Heading5Char">
    <w:name w:val="Heading 5 Char"/>
    <w:link w:val="Heading5"/>
    <w:uiPriority w:val="9"/>
    <w:rsid w:val="00340D3E"/>
    <w:rPr>
      <w:rFonts w:ascii="Cambria" w:hAnsi="Cambria"/>
      <w:color w:val="000000"/>
      <w:sz w:val="22"/>
      <w:szCs w:val="22"/>
      <w:lang w:eastAsia="en-US"/>
    </w:rPr>
  </w:style>
  <w:style w:type="character" w:customStyle="1" w:styleId="Heading6Char">
    <w:name w:val="Heading 6 Char"/>
    <w:link w:val="Heading6"/>
    <w:uiPriority w:val="9"/>
    <w:rsid w:val="00340D3E"/>
    <w:rPr>
      <w:rFonts w:ascii="Cambria" w:hAnsi="Cambria"/>
      <w:i/>
      <w:iCs/>
      <w:color w:val="000000"/>
      <w:sz w:val="22"/>
      <w:szCs w:val="22"/>
      <w:lang w:eastAsia="en-US"/>
    </w:rPr>
  </w:style>
  <w:style w:type="character" w:customStyle="1" w:styleId="Heading7Char">
    <w:name w:val="Heading 7 Char"/>
    <w:link w:val="Heading7"/>
    <w:uiPriority w:val="9"/>
    <w:rsid w:val="00340D3E"/>
    <w:rPr>
      <w:rFonts w:ascii="Cambria" w:hAnsi="Cambria"/>
      <w:i/>
      <w:iCs/>
      <w:color w:val="000000"/>
      <w:sz w:val="22"/>
      <w:szCs w:val="22"/>
      <w:lang w:eastAsia="en-US"/>
    </w:rPr>
  </w:style>
  <w:style w:type="character" w:customStyle="1" w:styleId="Heading8Char">
    <w:name w:val="Heading 8 Char"/>
    <w:link w:val="Heading8"/>
    <w:uiPriority w:val="9"/>
    <w:rsid w:val="00340D3E"/>
    <w:rPr>
      <w:rFonts w:ascii="Cambria" w:hAnsi="Cambria"/>
      <w:color w:val="000000"/>
      <w:lang w:eastAsia="en-US"/>
    </w:rPr>
  </w:style>
  <w:style w:type="character" w:customStyle="1" w:styleId="Heading9Char">
    <w:name w:val="Heading 9 Char"/>
    <w:link w:val="Heading9"/>
    <w:uiPriority w:val="9"/>
    <w:rsid w:val="00340D3E"/>
    <w:rPr>
      <w:rFonts w:ascii="Cambria" w:hAnsi="Cambria"/>
      <w:i/>
      <w:iCs/>
      <w:color w:val="000000"/>
      <w:lang w:eastAsia="en-US"/>
    </w:rPr>
  </w:style>
  <w:style w:type="paragraph" w:customStyle="1" w:styleId="ScheduleTitle">
    <w:name w:val="Schedule Title"/>
    <w:basedOn w:val="Paragraph"/>
    <w:qFormat/>
    <w:rsid w:val="00340D3E"/>
    <w:rPr>
      <w:b/>
    </w:rPr>
  </w:style>
  <w:style w:type="paragraph" w:customStyle="1" w:styleId="Part">
    <w:name w:val="Part"/>
    <w:basedOn w:val="Paragraph"/>
    <w:qFormat/>
    <w:rsid w:val="00340D3E"/>
    <w:pPr>
      <w:numPr>
        <w:numId w:val="13"/>
      </w:numPr>
      <w:spacing w:before="240" w:after="240"/>
      <w:ind w:left="0" w:firstLine="0"/>
      <w:jc w:val="left"/>
    </w:pPr>
    <w:rPr>
      <w:b/>
    </w:rPr>
  </w:style>
  <w:style w:type="paragraph" w:customStyle="1" w:styleId="AnnexTitle">
    <w:name w:val="Annex Title"/>
    <w:basedOn w:val="Paragraph"/>
    <w:next w:val="Paragraph"/>
    <w:qFormat/>
    <w:rsid w:val="00340D3E"/>
    <w:pPr>
      <w:spacing w:before="240" w:after="240"/>
    </w:pPr>
    <w:rPr>
      <w:b/>
    </w:rPr>
  </w:style>
  <w:style w:type="paragraph" w:customStyle="1" w:styleId="PartTitle">
    <w:name w:val="Part Title"/>
    <w:basedOn w:val="Paragraph"/>
    <w:qFormat/>
    <w:rsid w:val="00340D3E"/>
    <w:rPr>
      <w:b/>
    </w:rPr>
  </w:style>
  <w:style w:type="paragraph" w:customStyle="1" w:styleId="Testimonium">
    <w:name w:val="Testimonium"/>
    <w:basedOn w:val="Paragraph"/>
    <w:qFormat/>
    <w:rsid w:val="00340D3E"/>
  </w:style>
  <w:style w:type="character" w:customStyle="1" w:styleId="apple-converted-space">
    <w:name w:val="apple-converted-space"/>
    <w:rsid w:val="00340D3E"/>
    <w:rPr>
      <w:rFonts w:ascii="Arial" w:eastAsia="Arial" w:hAnsi="Arial" w:cs="Arial"/>
      <w:color w:val="000000"/>
    </w:rPr>
  </w:style>
  <w:style w:type="character" w:styleId="Emphasis">
    <w:name w:val="Emphasis"/>
    <w:uiPriority w:val="20"/>
    <w:qFormat/>
    <w:rsid w:val="00340D3E"/>
    <w:rPr>
      <w:rFonts w:ascii="Arial" w:eastAsia="Arial" w:hAnsi="Arial" w:cs="Arial"/>
      <w:i/>
      <w:iCs/>
      <w:color w:val="000000"/>
    </w:rPr>
  </w:style>
  <w:style w:type="paragraph" w:customStyle="1" w:styleId="NoNumTitle-Clause">
    <w:name w:val="No Num Title - Clause"/>
    <w:basedOn w:val="TitleClause"/>
    <w:qFormat/>
    <w:rsid w:val="00340D3E"/>
    <w:pPr>
      <w:numPr>
        <w:numId w:val="0"/>
      </w:numPr>
      <w:ind w:left="720"/>
    </w:pPr>
  </w:style>
  <w:style w:type="paragraph" w:customStyle="1" w:styleId="NoNumTitlesubclause1">
    <w:name w:val="No Num Title subclause1"/>
    <w:basedOn w:val="Titlesubclause1"/>
    <w:qFormat/>
    <w:rsid w:val="00340D3E"/>
    <w:pPr>
      <w:numPr>
        <w:ilvl w:val="0"/>
        <w:numId w:val="0"/>
      </w:numPr>
      <w:ind w:left="720"/>
    </w:pPr>
  </w:style>
  <w:style w:type="paragraph" w:customStyle="1" w:styleId="AddressLine">
    <w:name w:val="Address Line"/>
    <w:basedOn w:val="Paragraph"/>
    <w:qFormat/>
    <w:rsid w:val="00340D3E"/>
  </w:style>
  <w:style w:type="paragraph" w:styleId="Date">
    <w:name w:val="Date"/>
    <w:basedOn w:val="Paragraph"/>
    <w:qFormat/>
    <w:rsid w:val="00340D3E"/>
  </w:style>
  <w:style w:type="paragraph" w:customStyle="1" w:styleId="SalutationPara">
    <w:name w:val="Salutation Para"/>
    <w:basedOn w:val="Paragraph"/>
    <w:next w:val="Paragraph"/>
    <w:qFormat/>
    <w:rsid w:val="00340D3E"/>
    <w:pPr>
      <w:spacing w:before="240"/>
    </w:pPr>
  </w:style>
  <w:style w:type="character" w:styleId="FollowedHyperlink">
    <w:name w:val="FollowedHyperlink"/>
    <w:uiPriority w:val="99"/>
    <w:semiHidden/>
    <w:unhideWhenUsed/>
    <w:rsid w:val="00340D3E"/>
    <w:rPr>
      <w:rFonts w:ascii="Arial" w:eastAsia="Arial" w:hAnsi="Arial" w:cs="Arial"/>
      <w:i/>
      <w:color w:val="000000"/>
      <w:u w:val="single"/>
    </w:rPr>
  </w:style>
  <w:style w:type="character" w:customStyle="1" w:styleId="DefTerm">
    <w:name w:val="DefTerm"/>
    <w:uiPriority w:val="1"/>
    <w:qFormat/>
    <w:rsid w:val="00340D3E"/>
    <w:rPr>
      <w:rFonts w:ascii="Arial" w:eastAsia="Arial" w:hAnsi="Arial" w:cs="Arial"/>
      <w:b/>
      <w:color w:val="000000"/>
    </w:rPr>
  </w:style>
  <w:style w:type="table" w:customStyle="1" w:styleId="ShadedTable">
    <w:name w:val="Shaded Table"/>
    <w:basedOn w:val="TableNormal"/>
    <w:uiPriority w:val="99"/>
    <w:rsid w:val="00340D3E"/>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340D3E"/>
    <w:rPr>
      <w:i/>
    </w:rPr>
  </w:style>
  <w:style w:type="paragraph" w:customStyle="1" w:styleId="LetterTitle">
    <w:name w:val="Letter Title"/>
    <w:basedOn w:val="Paragraph"/>
    <w:qFormat/>
    <w:rsid w:val="00340D3E"/>
    <w:rPr>
      <w:b/>
    </w:rPr>
  </w:style>
  <w:style w:type="paragraph" w:customStyle="1" w:styleId="LongQuestionPara">
    <w:name w:val="Long Question Para"/>
    <w:basedOn w:val="Paragraph"/>
    <w:link w:val="LongQuestionParaChar"/>
    <w:rsid w:val="00340D3E"/>
    <w:pPr>
      <w:numPr>
        <w:numId w:val="14"/>
      </w:numPr>
      <w:spacing w:before="240" w:after="240" w:line="240" w:lineRule="auto"/>
      <w:outlineLvl w:val="1"/>
    </w:pPr>
    <w:rPr>
      <w:sz w:val="20"/>
      <w:lang w:val="en-US"/>
    </w:rPr>
  </w:style>
  <w:style w:type="character" w:customStyle="1" w:styleId="LongQuestionParaChar">
    <w:name w:val="Long Question Para Char"/>
    <w:link w:val="LongQuestionPara"/>
    <w:rsid w:val="00340D3E"/>
    <w:rPr>
      <w:rFonts w:ascii="Arial" w:hAnsi="Arial"/>
      <w:color w:val="000000"/>
      <w:lang w:val="en-US" w:eastAsia="en-US"/>
    </w:rPr>
  </w:style>
  <w:style w:type="paragraph" w:customStyle="1" w:styleId="ShortQuestionPara">
    <w:name w:val="Short Question Para"/>
    <w:basedOn w:val="Paragraph"/>
    <w:link w:val="ShortQuestionParaChar"/>
    <w:rsid w:val="00340D3E"/>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link w:val="ShortQuestionPara"/>
    <w:rsid w:val="00340D3E"/>
    <w:rPr>
      <w:rFonts w:ascii="Arial" w:eastAsia="Times New Roman" w:hAnsi="Arial" w:cs="Times New Roman"/>
      <w:bCs/>
      <w:color w:val="000000"/>
      <w:sz w:val="20"/>
      <w:szCs w:val="20"/>
      <w:shd w:val="clear" w:color="auto" w:fill="D9D9D9"/>
      <w:lang w:val="en-US" w:eastAsia="en-US"/>
    </w:rPr>
  </w:style>
  <w:style w:type="character" w:customStyle="1" w:styleId="ParagraphChar">
    <w:name w:val="Paragraph Char"/>
    <w:link w:val="Paragraph"/>
    <w:rsid w:val="00340D3E"/>
    <w:rPr>
      <w:rFonts w:ascii="Arial" w:eastAsia="Times New Roman" w:hAnsi="Arial" w:cs="Times New Roman"/>
      <w:color w:val="000000"/>
      <w:szCs w:val="20"/>
      <w:lang w:eastAsia="en-US"/>
    </w:rPr>
  </w:style>
  <w:style w:type="paragraph" w:customStyle="1" w:styleId="811D3A974D454A258B71E3C4DE24C4F210">
    <w:name w:val="811D3A974D454A258B71E3C4DE24C4F210"/>
    <w:rsid w:val="00340D3E"/>
    <w:pPr>
      <w:spacing w:after="120"/>
    </w:pPr>
    <w:rPr>
      <w:rFonts w:ascii="Arial" w:hAnsi="Arial"/>
      <w:color w:val="000000"/>
      <w:sz w:val="24"/>
      <w:szCs w:val="22"/>
      <w:lang w:val="en-US" w:eastAsia="en-US"/>
    </w:rPr>
  </w:style>
  <w:style w:type="paragraph" w:customStyle="1" w:styleId="ListParagraphLevel3">
    <w:name w:val="List Paragraph Level 3"/>
    <w:qFormat/>
    <w:rsid w:val="00340D3E"/>
    <w:pPr>
      <w:spacing w:after="120"/>
      <w:ind w:left="2160"/>
    </w:pPr>
    <w:rPr>
      <w:rFonts w:ascii="Times New Roman" w:hAnsi="Times New Roman"/>
      <w:color w:val="000000"/>
      <w:sz w:val="24"/>
      <w:lang w:eastAsia="en-US"/>
    </w:rPr>
  </w:style>
  <w:style w:type="paragraph" w:customStyle="1" w:styleId="DocumentTitle">
    <w:name w:val="Document Title"/>
    <w:basedOn w:val="Paragraph"/>
    <w:qFormat/>
    <w:rsid w:val="00340D3E"/>
    <w:pPr>
      <w:jc w:val="center"/>
    </w:pPr>
    <w:rPr>
      <w:sz w:val="28"/>
    </w:rPr>
  </w:style>
  <w:style w:type="paragraph" w:customStyle="1" w:styleId="Title-Clause">
    <w:name w:val="Title - Clause"/>
    <w:aliases w:val="BIWS Heading 1"/>
    <w:basedOn w:val="Normal"/>
    <w:rsid w:val="00340D3E"/>
    <w:pPr>
      <w:keepNext/>
      <w:tabs>
        <w:tab w:val="num" w:pos="720"/>
      </w:tabs>
      <w:spacing w:before="240" w:after="240" w:line="300" w:lineRule="atLeast"/>
      <w:ind w:left="720" w:hanging="720"/>
      <w:jc w:val="both"/>
      <w:outlineLvl w:val="0"/>
    </w:pPr>
    <w:rPr>
      <w:rFonts w:eastAsia="Times New Roman" w:cs="Times New Roman"/>
      <w:b/>
      <w:kern w:val="28"/>
      <w:szCs w:val="20"/>
    </w:rPr>
  </w:style>
  <w:style w:type="paragraph" w:customStyle="1" w:styleId="Para-Clause-nonum">
    <w:name w:val="Para - Clause - no num"/>
    <w:aliases w:val="Body  clause"/>
    <w:basedOn w:val="Normal"/>
    <w:next w:val="Title-Clause"/>
    <w:rsid w:val="00340D3E"/>
    <w:pPr>
      <w:spacing w:before="120" w:after="120" w:line="300" w:lineRule="atLeast"/>
      <w:ind w:left="720"/>
      <w:jc w:val="both"/>
    </w:pPr>
    <w:rPr>
      <w:rFonts w:eastAsia="Times New Roman" w:cs="Times New Roman"/>
      <w:szCs w:val="20"/>
    </w:rPr>
  </w:style>
  <w:style w:type="paragraph" w:customStyle="1" w:styleId="Para-Clause">
    <w:name w:val="Para - Clause"/>
    <w:basedOn w:val="Title-Clause"/>
    <w:qFormat/>
    <w:rsid w:val="00340D3E"/>
    <w:pPr>
      <w:spacing w:before="120"/>
    </w:pPr>
    <w:rPr>
      <w:b w:val="0"/>
    </w:rPr>
  </w:style>
  <w:style w:type="paragraph" w:customStyle="1" w:styleId="CoversheetParagraph">
    <w:name w:val="Coversheet Paragraph"/>
    <w:basedOn w:val="Normal"/>
    <w:autoRedefine/>
    <w:rsid w:val="00340D3E"/>
    <w:pPr>
      <w:spacing w:after="0" w:line="300" w:lineRule="atLeast"/>
      <w:jc w:val="center"/>
    </w:pPr>
    <w:rPr>
      <w:rFonts w:ascii="Times New Roman" w:eastAsia="Times New Roman" w:hAnsi="Times New Roman" w:cs="Times New Roman"/>
      <w:szCs w:val="20"/>
    </w:rPr>
  </w:style>
  <w:style w:type="paragraph" w:customStyle="1" w:styleId="CoversheetIntro">
    <w:name w:val="Coversheet Intro"/>
    <w:basedOn w:val="CoversheetTitle"/>
    <w:qFormat/>
    <w:rsid w:val="00340D3E"/>
    <w:rPr>
      <w:smallCaps w:val="0"/>
      <w:sz w:val="22"/>
    </w:rPr>
  </w:style>
  <w:style w:type="paragraph" w:customStyle="1" w:styleId="CoversheetStaticText">
    <w:name w:val="Coversheet Static Text"/>
    <w:basedOn w:val="CoversheetIntro"/>
    <w:qFormat/>
    <w:rsid w:val="00340D3E"/>
    <w:rPr>
      <w:b w:val="0"/>
    </w:rPr>
  </w:style>
  <w:style w:type="paragraph" w:customStyle="1" w:styleId="CoversheetParty">
    <w:name w:val="Coversheet Party"/>
    <w:basedOn w:val="CoversheetIntro"/>
    <w:qFormat/>
    <w:rsid w:val="00340D3E"/>
  </w:style>
  <w:style w:type="paragraph" w:customStyle="1" w:styleId="NoNumUntitledClause">
    <w:name w:val="No Num Untitled Clause"/>
    <w:basedOn w:val="UntitledClause"/>
    <w:qFormat/>
    <w:rsid w:val="00340D3E"/>
    <w:pPr>
      <w:numPr>
        <w:numId w:val="0"/>
      </w:numPr>
      <w:ind w:left="720"/>
    </w:pPr>
  </w:style>
  <w:style w:type="paragraph" w:customStyle="1" w:styleId="BackgroundSubclause1">
    <w:name w:val="Background Subclause1"/>
    <w:basedOn w:val="Background"/>
    <w:qFormat/>
    <w:rsid w:val="00340D3E"/>
    <w:pPr>
      <w:numPr>
        <w:ilvl w:val="1"/>
      </w:numPr>
    </w:pPr>
  </w:style>
  <w:style w:type="paragraph" w:customStyle="1" w:styleId="BackgroundSubclause2">
    <w:name w:val="Background Subclause2"/>
    <w:basedOn w:val="Background"/>
    <w:qFormat/>
    <w:rsid w:val="00340D3E"/>
    <w:pPr>
      <w:numPr>
        <w:ilvl w:val="3"/>
      </w:numPr>
    </w:pPr>
  </w:style>
  <w:style w:type="paragraph" w:customStyle="1" w:styleId="HeadingLevel2CQA">
    <w:name w:val="Heading Level 2 CQA"/>
    <w:basedOn w:val="HeadingLevel2"/>
    <w:qFormat/>
    <w:rsid w:val="00340D3E"/>
  </w:style>
  <w:style w:type="paragraph" w:customStyle="1" w:styleId="ClauseBullet1">
    <w:name w:val="Clause Bullet 1"/>
    <w:basedOn w:val="ParaClause"/>
    <w:qFormat/>
    <w:rsid w:val="00340D3E"/>
    <w:pPr>
      <w:numPr>
        <w:numId w:val="15"/>
      </w:numPr>
      <w:ind w:left="1077" w:hanging="357"/>
      <w:outlineLvl w:val="0"/>
    </w:pPr>
  </w:style>
  <w:style w:type="paragraph" w:customStyle="1" w:styleId="ClauseBullet2">
    <w:name w:val="Clause Bullet 2"/>
    <w:basedOn w:val="ParaClause"/>
    <w:qFormat/>
    <w:rsid w:val="00340D3E"/>
    <w:pPr>
      <w:numPr>
        <w:numId w:val="16"/>
      </w:numPr>
      <w:ind w:left="1434" w:hanging="357"/>
      <w:outlineLvl w:val="1"/>
    </w:pPr>
  </w:style>
  <w:style w:type="paragraph" w:customStyle="1" w:styleId="subclause1Bullet1">
    <w:name w:val="subclause 1 Bullet 1"/>
    <w:basedOn w:val="Parasubclause1"/>
    <w:qFormat/>
    <w:rsid w:val="00340D3E"/>
    <w:pPr>
      <w:numPr>
        <w:numId w:val="17"/>
      </w:numPr>
      <w:ind w:left="1077" w:hanging="357"/>
    </w:pPr>
  </w:style>
  <w:style w:type="paragraph" w:customStyle="1" w:styleId="subclause2Bullet1">
    <w:name w:val="subclause 2 Bullet 1"/>
    <w:basedOn w:val="Parasubclause2"/>
    <w:qFormat/>
    <w:rsid w:val="00340D3E"/>
    <w:pPr>
      <w:numPr>
        <w:numId w:val="19"/>
      </w:numPr>
      <w:ind w:left="1434" w:hanging="357"/>
    </w:pPr>
  </w:style>
  <w:style w:type="paragraph" w:customStyle="1" w:styleId="subclause3Bullet1">
    <w:name w:val="subclause 3 Bullet 1"/>
    <w:basedOn w:val="Parasubclause3"/>
    <w:qFormat/>
    <w:rsid w:val="00340D3E"/>
    <w:pPr>
      <w:numPr>
        <w:numId w:val="18"/>
      </w:numPr>
      <w:ind w:left="2273" w:hanging="357"/>
    </w:pPr>
  </w:style>
  <w:style w:type="paragraph" w:customStyle="1" w:styleId="subclause1Bullet2">
    <w:name w:val="subclause 1 Bullet 2"/>
    <w:basedOn w:val="Parasubclause1"/>
    <w:qFormat/>
    <w:rsid w:val="00340D3E"/>
    <w:pPr>
      <w:numPr>
        <w:numId w:val="20"/>
      </w:numPr>
      <w:ind w:left="1434" w:hanging="357"/>
    </w:pPr>
  </w:style>
  <w:style w:type="paragraph" w:customStyle="1" w:styleId="subclause2Bullet2">
    <w:name w:val="subclause 2 Bullet 2"/>
    <w:basedOn w:val="Parasubclause2"/>
    <w:qFormat/>
    <w:rsid w:val="00340D3E"/>
    <w:pPr>
      <w:numPr>
        <w:numId w:val="21"/>
      </w:numPr>
      <w:ind w:left="2273" w:hanging="357"/>
    </w:pPr>
  </w:style>
  <w:style w:type="paragraph" w:customStyle="1" w:styleId="subclause3Bullet2">
    <w:name w:val="subclause 3 Bullet 2"/>
    <w:basedOn w:val="Parasubclause3"/>
    <w:qFormat/>
    <w:rsid w:val="00340D3E"/>
    <w:pPr>
      <w:numPr>
        <w:numId w:val="22"/>
      </w:numPr>
      <w:ind w:left="2982" w:hanging="357"/>
    </w:pPr>
  </w:style>
  <w:style w:type="paragraph" w:customStyle="1" w:styleId="DefinedTermBullet">
    <w:name w:val="Defined Term Bullet"/>
    <w:basedOn w:val="DefinedTermPara"/>
    <w:qFormat/>
    <w:rsid w:val="00340D3E"/>
    <w:pPr>
      <w:numPr>
        <w:numId w:val="23"/>
      </w:numPr>
    </w:pPr>
  </w:style>
  <w:style w:type="paragraph" w:customStyle="1" w:styleId="DefinedTermNumber">
    <w:name w:val="Defined Term Number"/>
    <w:basedOn w:val="DefinedTermPara"/>
    <w:qFormat/>
    <w:rsid w:val="00340D3E"/>
    <w:pPr>
      <w:numPr>
        <w:numId w:val="24"/>
      </w:numPr>
    </w:pPr>
  </w:style>
  <w:style w:type="paragraph" w:customStyle="1" w:styleId="AdditionalTitle">
    <w:name w:val="Additional Title"/>
    <w:basedOn w:val="Paragraph"/>
    <w:qFormat/>
    <w:rsid w:val="00340D3E"/>
    <w:pPr>
      <w:jc w:val="left"/>
    </w:pPr>
    <w:rPr>
      <w:b/>
      <w:sz w:val="24"/>
    </w:rPr>
  </w:style>
  <w:style w:type="character" w:customStyle="1" w:styleId="error">
    <w:name w:val="error"/>
    <w:rsid w:val="00340D3E"/>
    <w:rPr>
      <w:rFonts w:ascii="Arial" w:eastAsia="Arial" w:hAnsi="Arial" w:cs="Arial"/>
      <w:color w:val="000000"/>
    </w:rPr>
  </w:style>
  <w:style w:type="paragraph" w:customStyle="1" w:styleId="NoNumUntitledsubclause1">
    <w:name w:val="No Num Untitled subclause 1"/>
    <w:basedOn w:val="Untitledsubclause1"/>
    <w:qFormat/>
    <w:rsid w:val="00340D3E"/>
    <w:pPr>
      <w:numPr>
        <w:ilvl w:val="0"/>
        <w:numId w:val="0"/>
      </w:numPr>
      <w:ind w:firstLine="720"/>
    </w:pPr>
  </w:style>
  <w:style w:type="paragraph" w:customStyle="1" w:styleId="BackgroundParaClause">
    <w:name w:val="Background Para Clause"/>
    <w:basedOn w:val="Background"/>
    <w:qFormat/>
    <w:rsid w:val="00340D3E"/>
    <w:pPr>
      <w:numPr>
        <w:numId w:val="0"/>
      </w:numPr>
    </w:pPr>
  </w:style>
  <w:style w:type="paragraph" w:customStyle="1" w:styleId="BackgroundParaSubclause1">
    <w:name w:val="Background Para Subclause1"/>
    <w:basedOn w:val="BackgroundSubclause1"/>
    <w:qFormat/>
    <w:rsid w:val="00340D3E"/>
    <w:pPr>
      <w:numPr>
        <w:ilvl w:val="0"/>
        <w:numId w:val="0"/>
      </w:numPr>
      <w:ind w:left="994"/>
    </w:pPr>
    <w:rPr>
      <w:lang w:val="en-US"/>
    </w:rPr>
  </w:style>
  <w:style w:type="paragraph" w:customStyle="1" w:styleId="BackgroundParaSubclause2">
    <w:name w:val="Background Para Subclause2"/>
    <w:basedOn w:val="BackgroundSubclause2"/>
    <w:qFormat/>
    <w:rsid w:val="00340D3E"/>
    <w:pPr>
      <w:numPr>
        <w:ilvl w:val="0"/>
        <w:numId w:val="0"/>
      </w:numPr>
      <w:ind w:left="1701"/>
    </w:pPr>
    <w:rPr>
      <w:lang w:val="en-US"/>
    </w:rPr>
  </w:style>
  <w:style w:type="paragraph" w:customStyle="1" w:styleId="ClauseBulletPara">
    <w:name w:val="Clause Bullet Para"/>
    <w:basedOn w:val="ClauseBullet1"/>
    <w:qFormat/>
    <w:rsid w:val="00340D3E"/>
    <w:pPr>
      <w:numPr>
        <w:numId w:val="0"/>
      </w:numPr>
      <w:ind w:left="720" w:firstLine="357"/>
    </w:pPr>
    <w:rPr>
      <w:lang w:val="en-US"/>
    </w:rPr>
  </w:style>
  <w:style w:type="paragraph" w:customStyle="1" w:styleId="ClauseBullet2Para">
    <w:name w:val="Clause Bullet 2 Para"/>
    <w:basedOn w:val="ClauseBullet2"/>
    <w:qFormat/>
    <w:rsid w:val="00340D3E"/>
    <w:pPr>
      <w:numPr>
        <w:numId w:val="0"/>
      </w:numPr>
      <w:ind w:left="1077" w:firstLine="357"/>
    </w:pPr>
    <w:rPr>
      <w:lang w:val="en-US"/>
    </w:rPr>
  </w:style>
  <w:style w:type="paragraph" w:customStyle="1" w:styleId="ACTJurisdictionCheckList">
    <w:name w:val="ACTJurisdictionCheckList"/>
    <w:basedOn w:val="Normal"/>
    <w:rsid w:val="00340D3E"/>
    <w:pPr>
      <w:spacing w:after="120" w:line="300" w:lineRule="atLeast"/>
    </w:pPr>
    <w:rPr>
      <w:b/>
      <w:sz w:val="28"/>
    </w:rPr>
  </w:style>
  <w:style w:type="paragraph" w:customStyle="1" w:styleId="JurisdictionDraftingnoteTitle">
    <w:name w:val="Jurisdiction Draftingnote Title"/>
    <w:basedOn w:val="DraftingnoteTitle"/>
    <w:qFormat/>
    <w:rsid w:val="00340D3E"/>
  </w:style>
  <w:style w:type="character" w:customStyle="1" w:styleId="EmailStyle207">
    <w:name w:val="EmailStyle207"/>
    <w:semiHidden/>
    <w:rsid w:val="002E4CD2"/>
    <w:rPr>
      <w:rFonts w:ascii="Arial" w:eastAsia="Arial" w:hAnsi="Arial" w:cs="Arial"/>
      <w:color w:val="000000"/>
      <w:sz w:val="20"/>
      <w:szCs w:val="20"/>
    </w:rPr>
  </w:style>
  <w:style w:type="paragraph" w:styleId="ListParagraph">
    <w:name w:val="List Paragraph"/>
    <w:basedOn w:val="Normal"/>
    <w:link w:val="ListParagraphChar"/>
    <w:uiPriority w:val="34"/>
    <w:qFormat/>
    <w:rsid w:val="002E4CD2"/>
    <w:pPr>
      <w:ind w:left="720"/>
      <w:contextualSpacing/>
    </w:pPr>
  </w:style>
  <w:style w:type="character" w:styleId="CommentReference">
    <w:name w:val="annotation reference"/>
    <w:uiPriority w:val="99"/>
    <w:semiHidden/>
    <w:unhideWhenUsed/>
    <w:rsid w:val="00236852"/>
    <w:rPr>
      <w:rFonts w:ascii="Arial" w:eastAsia="Arial" w:hAnsi="Arial" w:cs="Arial"/>
      <w:color w:val="000000"/>
      <w:sz w:val="16"/>
      <w:szCs w:val="16"/>
    </w:rPr>
  </w:style>
  <w:style w:type="paragraph" w:styleId="CommentText">
    <w:name w:val="annotation text"/>
    <w:basedOn w:val="Normal"/>
    <w:link w:val="CommentTextChar"/>
    <w:uiPriority w:val="99"/>
    <w:semiHidden/>
    <w:unhideWhenUsed/>
    <w:rsid w:val="00236852"/>
    <w:pPr>
      <w:spacing w:line="240" w:lineRule="auto"/>
    </w:pPr>
    <w:rPr>
      <w:sz w:val="20"/>
      <w:szCs w:val="20"/>
    </w:rPr>
  </w:style>
  <w:style w:type="character" w:customStyle="1" w:styleId="CommentTextChar">
    <w:name w:val="Comment Text Char"/>
    <w:link w:val="CommentText"/>
    <w:uiPriority w:val="99"/>
    <w:semiHidden/>
    <w:rsid w:val="0023685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36852"/>
    <w:rPr>
      <w:b/>
      <w:bCs/>
    </w:rPr>
  </w:style>
  <w:style w:type="character" w:customStyle="1" w:styleId="CommentSubjectChar">
    <w:name w:val="Comment Subject Char"/>
    <w:link w:val="CommentSubject"/>
    <w:uiPriority w:val="99"/>
    <w:semiHidden/>
    <w:rsid w:val="00236852"/>
    <w:rPr>
      <w:rFonts w:ascii="Arial" w:eastAsia="Arial" w:hAnsi="Arial" w:cs="Arial"/>
      <w:b/>
      <w:bCs/>
      <w:color w:val="000000"/>
      <w:sz w:val="20"/>
      <w:szCs w:val="20"/>
    </w:rPr>
  </w:style>
  <w:style w:type="paragraph" w:customStyle="1" w:styleId="Default">
    <w:name w:val="Default"/>
    <w:rsid w:val="0005787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236555"/>
    <w:rPr>
      <w:rFonts w:ascii="Arial" w:eastAsia="Arial" w:hAnsi="Arial" w:cs="Arial"/>
      <w:color w:val="000000"/>
      <w:sz w:val="22"/>
      <w:szCs w:val="22"/>
      <w:lang w:eastAsia="en-US"/>
    </w:rPr>
  </w:style>
  <w:style w:type="character" w:customStyle="1" w:styleId="UnresolvedMention1">
    <w:name w:val="Unresolved Mention1"/>
    <w:basedOn w:val="DefaultParagraphFont"/>
    <w:uiPriority w:val="99"/>
    <w:semiHidden/>
    <w:unhideWhenUsed/>
    <w:rsid w:val="002D424A"/>
    <w:rPr>
      <w:color w:val="605E5C"/>
      <w:shd w:val="clear" w:color="auto" w:fill="E1DFDD"/>
    </w:rPr>
  </w:style>
  <w:style w:type="character" w:customStyle="1" w:styleId="ListParagraphChar">
    <w:name w:val="List Paragraph Char"/>
    <w:basedOn w:val="DefaultParagraphFont"/>
    <w:link w:val="ListParagraph"/>
    <w:uiPriority w:val="34"/>
    <w:rsid w:val="00B9046C"/>
    <w:rPr>
      <w:rFonts w:ascii="Arial" w:eastAsia="Arial" w:hAnsi="Arial" w:cs="Arial"/>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1147">
      <w:bodyDiv w:val="1"/>
      <w:marLeft w:val="0"/>
      <w:marRight w:val="0"/>
      <w:marTop w:val="0"/>
      <w:marBottom w:val="0"/>
      <w:divBdr>
        <w:top w:val="none" w:sz="0" w:space="0" w:color="auto"/>
        <w:left w:val="none" w:sz="0" w:space="0" w:color="auto"/>
        <w:bottom w:val="none" w:sz="0" w:space="0" w:color="auto"/>
        <w:right w:val="none" w:sz="0" w:space="0" w:color="auto"/>
      </w:divBdr>
    </w:div>
    <w:div w:id="806823808">
      <w:bodyDiv w:val="1"/>
      <w:marLeft w:val="0"/>
      <w:marRight w:val="0"/>
      <w:marTop w:val="0"/>
      <w:marBottom w:val="0"/>
      <w:divBdr>
        <w:top w:val="none" w:sz="0" w:space="0" w:color="auto"/>
        <w:left w:val="none" w:sz="0" w:space="0" w:color="auto"/>
        <w:bottom w:val="none" w:sz="0" w:space="0" w:color="auto"/>
        <w:right w:val="none" w:sz="0" w:space="0" w:color="auto"/>
      </w:divBdr>
    </w:div>
    <w:div w:id="937447035">
      <w:bodyDiv w:val="1"/>
      <w:marLeft w:val="0"/>
      <w:marRight w:val="0"/>
      <w:marTop w:val="0"/>
      <w:marBottom w:val="0"/>
      <w:divBdr>
        <w:top w:val="none" w:sz="0" w:space="0" w:color="auto"/>
        <w:left w:val="none" w:sz="0" w:space="0" w:color="auto"/>
        <w:bottom w:val="none" w:sz="0" w:space="0" w:color="auto"/>
        <w:right w:val="none" w:sz="0" w:space="0" w:color="auto"/>
      </w:divBdr>
    </w:div>
    <w:div w:id="1009143299">
      <w:bodyDiv w:val="1"/>
      <w:marLeft w:val="0"/>
      <w:marRight w:val="0"/>
      <w:marTop w:val="0"/>
      <w:marBottom w:val="0"/>
      <w:divBdr>
        <w:top w:val="none" w:sz="0" w:space="0" w:color="auto"/>
        <w:left w:val="none" w:sz="0" w:space="0" w:color="auto"/>
        <w:bottom w:val="none" w:sz="0" w:space="0" w:color="auto"/>
        <w:right w:val="none" w:sz="0" w:space="0" w:color="auto"/>
      </w:divBdr>
    </w:div>
    <w:div w:id="1072116652">
      <w:bodyDiv w:val="1"/>
      <w:marLeft w:val="0"/>
      <w:marRight w:val="0"/>
      <w:marTop w:val="0"/>
      <w:marBottom w:val="0"/>
      <w:divBdr>
        <w:top w:val="none" w:sz="0" w:space="0" w:color="auto"/>
        <w:left w:val="none" w:sz="0" w:space="0" w:color="auto"/>
        <w:bottom w:val="none" w:sz="0" w:space="0" w:color="auto"/>
        <w:right w:val="none" w:sz="0" w:space="0" w:color="auto"/>
      </w:divBdr>
    </w:div>
    <w:div w:id="1075856560">
      <w:bodyDiv w:val="1"/>
      <w:marLeft w:val="0"/>
      <w:marRight w:val="0"/>
      <w:marTop w:val="0"/>
      <w:marBottom w:val="0"/>
      <w:divBdr>
        <w:top w:val="none" w:sz="0" w:space="0" w:color="auto"/>
        <w:left w:val="none" w:sz="0" w:space="0" w:color="auto"/>
        <w:bottom w:val="none" w:sz="0" w:space="0" w:color="auto"/>
        <w:right w:val="none" w:sz="0" w:space="0" w:color="auto"/>
      </w:divBdr>
    </w:div>
    <w:div w:id="1319455199">
      <w:bodyDiv w:val="1"/>
      <w:marLeft w:val="0"/>
      <w:marRight w:val="0"/>
      <w:marTop w:val="0"/>
      <w:marBottom w:val="0"/>
      <w:divBdr>
        <w:top w:val="none" w:sz="0" w:space="0" w:color="auto"/>
        <w:left w:val="none" w:sz="0" w:space="0" w:color="auto"/>
        <w:bottom w:val="none" w:sz="0" w:space="0" w:color="auto"/>
        <w:right w:val="none" w:sz="0" w:space="0" w:color="auto"/>
      </w:divBdr>
    </w:div>
    <w:div w:id="1490245338">
      <w:bodyDiv w:val="1"/>
      <w:marLeft w:val="0"/>
      <w:marRight w:val="0"/>
      <w:marTop w:val="0"/>
      <w:marBottom w:val="0"/>
      <w:divBdr>
        <w:top w:val="none" w:sz="0" w:space="0" w:color="auto"/>
        <w:left w:val="none" w:sz="0" w:space="0" w:color="auto"/>
        <w:bottom w:val="none" w:sz="0" w:space="0" w:color="auto"/>
        <w:right w:val="none" w:sz="0" w:space="0" w:color="auto"/>
      </w:divBdr>
      <w:divsChild>
        <w:div w:id="1242956709">
          <w:marLeft w:val="0"/>
          <w:marRight w:val="0"/>
          <w:marTop w:val="0"/>
          <w:marBottom w:val="0"/>
          <w:divBdr>
            <w:top w:val="none" w:sz="0" w:space="0" w:color="auto"/>
            <w:left w:val="none" w:sz="0" w:space="0" w:color="auto"/>
            <w:bottom w:val="single" w:sz="6" w:space="7" w:color="BABABA"/>
            <w:right w:val="none" w:sz="0" w:space="0" w:color="auto"/>
          </w:divBdr>
          <w:divsChild>
            <w:div w:id="743450592">
              <w:marLeft w:val="3"/>
              <w:marRight w:val="3"/>
              <w:marTop w:val="0"/>
              <w:marBottom w:val="0"/>
              <w:divBdr>
                <w:top w:val="none" w:sz="0" w:space="0" w:color="auto"/>
                <w:left w:val="none" w:sz="0" w:space="0" w:color="auto"/>
                <w:bottom w:val="none" w:sz="0" w:space="0" w:color="auto"/>
                <w:right w:val="none" w:sz="0" w:space="0" w:color="auto"/>
              </w:divBdr>
              <w:divsChild>
                <w:div w:id="290331374">
                  <w:marLeft w:val="0"/>
                  <w:marRight w:val="0"/>
                  <w:marTop w:val="0"/>
                  <w:marBottom w:val="0"/>
                  <w:divBdr>
                    <w:top w:val="none" w:sz="0" w:space="0" w:color="auto"/>
                    <w:left w:val="none" w:sz="0" w:space="0" w:color="auto"/>
                    <w:bottom w:val="none" w:sz="0" w:space="0" w:color="auto"/>
                    <w:right w:val="none" w:sz="0" w:space="0" w:color="auto"/>
                  </w:divBdr>
                  <w:divsChild>
                    <w:div w:id="2123649330">
                      <w:marLeft w:val="0"/>
                      <w:marRight w:val="0"/>
                      <w:marTop w:val="0"/>
                      <w:marBottom w:val="0"/>
                      <w:divBdr>
                        <w:top w:val="none" w:sz="0" w:space="0" w:color="auto"/>
                        <w:left w:val="none" w:sz="0" w:space="0" w:color="auto"/>
                        <w:bottom w:val="none" w:sz="0" w:space="0" w:color="auto"/>
                        <w:right w:val="none" w:sz="0" w:space="0" w:color="auto"/>
                      </w:divBdr>
                      <w:divsChild>
                        <w:div w:id="1922257215">
                          <w:marLeft w:val="0"/>
                          <w:marRight w:val="0"/>
                          <w:marTop w:val="0"/>
                          <w:marBottom w:val="0"/>
                          <w:divBdr>
                            <w:top w:val="single" w:sz="2" w:space="12" w:color="BABABA"/>
                            <w:left w:val="single" w:sz="6" w:space="12" w:color="BABABA"/>
                            <w:bottom w:val="single" w:sz="6" w:space="12" w:color="BABABA"/>
                            <w:right w:val="single" w:sz="6" w:space="12" w:color="BABABA"/>
                          </w:divBdr>
                          <w:divsChild>
                            <w:div w:id="1475487656">
                              <w:marLeft w:val="0"/>
                              <w:marRight w:val="0"/>
                              <w:marTop w:val="0"/>
                              <w:marBottom w:val="0"/>
                              <w:divBdr>
                                <w:top w:val="none" w:sz="0" w:space="0" w:color="auto"/>
                                <w:left w:val="none" w:sz="0" w:space="0" w:color="auto"/>
                                <w:bottom w:val="none" w:sz="0" w:space="0" w:color="auto"/>
                                <w:right w:val="none" w:sz="0" w:space="0" w:color="auto"/>
                              </w:divBdr>
                              <w:divsChild>
                                <w:div w:id="841818684">
                                  <w:marLeft w:val="0"/>
                                  <w:marRight w:val="0"/>
                                  <w:marTop w:val="0"/>
                                  <w:marBottom w:val="0"/>
                                  <w:divBdr>
                                    <w:top w:val="none" w:sz="0" w:space="0" w:color="auto"/>
                                    <w:left w:val="none" w:sz="0" w:space="0" w:color="auto"/>
                                    <w:bottom w:val="none" w:sz="0" w:space="0" w:color="auto"/>
                                    <w:right w:val="none" w:sz="0" w:space="0" w:color="auto"/>
                                  </w:divBdr>
                                  <w:divsChild>
                                    <w:div w:id="1853958472">
                                      <w:marLeft w:val="0"/>
                                      <w:marRight w:val="0"/>
                                      <w:marTop w:val="0"/>
                                      <w:marBottom w:val="0"/>
                                      <w:divBdr>
                                        <w:top w:val="single" w:sz="2" w:space="0" w:color="BABABA"/>
                                        <w:left w:val="single" w:sz="2" w:space="0" w:color="BABABA"/>
                                        <w:bottom w:val="single" w:sz="2" w:space="0" w:color="BABABA"/>
                                        <w:right w:val="single" w:sz="2" w:space="0" w:color="BABABA"/>
                                      </w:divBdr>
                                      <w:divsChild>
                                        <w:div w:id="1723285631">
                                          <w:marLeft w:val="0"/>
                                          <w:marRight w:val="0"/>
                                          <w:marTop w:val="0"/>
                                          <w:marBottom w:val="0"/>
                                          <w:divBdr>
                                            <w:top w:val="none" w:sz="0" w:space="0" w:color="auto"/>
                                            <w:left w:val="none" w:sz="0" w:space="0" w:color="auto"/>
                                            <w:bottom w:val="none" w:sz="0" w:space="0" w:color="auto"/>
                                            <w:right w:val="none" w:sz="0" w:space="0" w:color="auto"/>
                                          </w:divBdr>
                                          <w:divsChild>
                                            <w:div w:id="8938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3242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oter" Target="footer4.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955F043FB2419E9830615BA401FEAC"/>
        <w:category>
          <w:name w:val="General"/>
          <w:gallery w:val="placeholder"/>
        </w:category>
        <w:types>
          <w:type w:val="bbPlcHdr"/>
        </w:types>
        <w:behaviors>
          <w:behavior w:val="content"/>
        </w:behaviors>
        <w:guid w:val="{A0CEEF4C-FAC6-4A96-85E0-3647E2B4B450}"/>
      </w:docPartPr>
      <w:docPartBody>
        <w:p w:rsidR="00ED211A" w:rsidRDefault="004453CF" w:rsidP="004453CF">
          <w:pPr>
            <w:pStyle w:val="44955F043FB2419E9830615BA401FEAC20"/>
          </w:pPr>
          <w:r w:rsidRPr="00022A95">
            <w:rPr>
              <w:rStyle w:val="PlaceholderText"/>
              <w:b/>
              <w:bCs/>
              <w:szCs w:val="22"/>
              <w:highlight w:val="yellow"/>
            </w:rPr>
            <w:t>[Select one option from dropdown]</w:t>
          </w:r>
        </w:p>
      </w:docPartBody>
    </w:docPart>
    <w:docPart>
      <w:docPartPr>
        <w:name w:val="0AB74DDA9C3641A0AF2116C73D09C4B9"/>
        <w:category>
          <w:name w:val="General"/>
          <w:gallery w:val="placeholder"/>
        </w:category>
        <w:types>
          <w:type w:val="bbPlcHdr"/>
        </w:types>
        <w:behaviors>
          <w:behavior w:val="content"/>
        </w:behaviors>
        <w:guid w:val="{93D0BE7F-74D9-4722-B952-D535F0EE138B}"/>
      </w:docPartPr>
      <w:docPartBody>
        <w:p w:rsidR="00ED211A" w:rsidRDefault="004453CF" w:rsidP="004453CF">
          <w:pPr>
            <w:pStyle w:val="0AB74DDA9C3641A0AF2116C73D09C4B918"/>
          </w:pPr>
          <w:r w:rsidRPr="00703412">
            <w:rPr>
              <w:rStyle w:val="PlaceholderText"/>
              <w:b/>
              <w:bCs/>
              <w:szCs w:val="22"/>
              <w:highlight w:val="yellow"/>
            </w:rPr>
            <w:t>[TIME]</w:t>
          </w:r>
        </w:p>
      </w:docPartBody>
    </w:docPart>
    <w:docPart>
      <w:docPartPr>
        <w:name w:val="0987F2783F8E408994B060652FFB30C5"/>
        <w:category>
          <w:name w:val="General"/>
          <w:gallery w:val="placeholder"/>
        </w:category>
        <w:types>
          <w:type w:val="bbPlcHdr"/>
        </w:types>
        <w:behaviors>
          <w:behavior w:val="content"/>
        </w:behaviors>
        <w:guid w:val="{CF2EC47E-8654-498F-A99F-A8F0A9083062}"/>
      </w:docPartPr>
      <w:docPartBody>
        <w:p w:rsidR="00ED211A" w:rsidRDefault="004453CF" w:rsidP="004453CF">
          <w:pPr>
            <w:pStyle w:val="0987F2783F8E408994B060652FFB30C512"/>
          </w:pPr>
          <w:r w:rsidRPr="00703412">
            <w:rPr>
              <w:rStyle w:val="PlaceholderText"/>
              <w:b/>
              <w:bCs/>
              <w:szCs w:val="22"/>
              <w:highlight w:val="yellow"/>
            </w:rPr>
            <w:t>AEDT</w:t>
          </w:r>
        </w:p>
      </w:docPartBody>
    </w:docPart>
    <w:docPart>
      <w:docPartPr>
        <w:name w:val="1DC90F1036CC4C8CB99506B3FFCC2A1F"/>
        <w:category>
          <w:name w:val="General"/>
          <w:gallery w:val="placeholder"/>
        </w:category>
        <w:types>
          <w:type w:val="bbPlcHdr"/>
        </w:types>
        <w:behaviors>
          <w:behavior w:val="content"/>
        </w:behaviors>
        <w:guid w:val="{16EE2460-83E3-4C6D-9B9E-4B13CB7C2986}"/>
      </w:docPartPr>
      <w:docPartBody>
        <w:p w:rsidR="00ED211A" w:rsidRDefault="004453CF" w:rsidP="004453CF">
          <w:pPr>
            <w:pStyle w:val="1DC90F1036CC4C8CB99506B3FFCC2A1F11"/>
          </w:pPr>
          <w:r w:rsidRPr="00703412">
            <w:rPr>
              <w:rStyle w:val="PlaceholderText"/>
              <w:b/>
              <w:bCs/>
              <w:szCs w:val="22"/>
              <w:highlight w:val="yellow"/>
            </w:rPr>
            <w:t>DD/MM/YYYY</w:t>
          </w:r>
        </w:p>
      </w:docPartBody>
    </w:docPart>
    <w:docPart>
      <w:docPartPr>
        <w:name w:val="777BF8C3282C496C9298351A270EE7FC"/>
        <w:category>
          <w:name w:val="General"/>
          <w:gallery w:val="placeholder"/>
        </w:category>
        <w:types>
          <w:type w:val="bbPlcHdr"/>
        </w:types>
        <w:behaviors>
          <w:behavior w:val="content"/>
        </w:behaviors>
        <w:guid w:val="{68E9EBD9-D67D-47F4-9FC6-B1F1D9FB5E37}"/>
      </w:docPartPr>
      <w:docPartBody>
        <w:p w:rsidR="00ED211A" w:rsidRDefault="004453CF" w:rsidP="004453CF">
          <w:pPr>
            <w:pStyle w:val="777BF8C3282C496C9298351A270EE7FC11"/>
          </w:pPr>
          <w:r w:rsidRPr="00703412">
            <w:rPr>
              <w:rStyle w:val="PlaceholderText"/>
              <w:b/>
              <w:bCs/>
              <w:szCs w:val="22"/>
              <w:highlight w:val="yellow"/>
            </w:rPr>
            <w:t>DD/MM/YYYY</w:t>
          </w:r>
        </w:p>
      </w:docPartBody>
    </w:docPart>
    <w:docPart>
      <w:docPartPr>
        <w:name w:val="34875706A85A4946903AD4AFA59D0155"/>
        <w:category>
          <w:name w:val="General"/>
          <w:gallery w:val="placeholder"/>
        </w:category>
        <w:types>
          <w:type w:val="bbPlcHdr"/>
        </w:types>
        <w:behaviors>
          <w:behavior w:val="content"/>
        </w:behaviors>
        <w:guid w:val="{52457DD5-BDD0-4A61-9D7D-6106C0EA6D05}"/>
      </w:docPartPr>
      <w:docPartBody>
        <w:p w:rsidR="00ED211A" w:rsidRDefault="004453CF" w:rsidP="004453CF">
          <w:pPr>
            <w:pStyle w:val="34875706A85A4946903AD4AFA59D015510"/>
          </w:pPr>
          <w:r w:rsidRPr="00703412">
            <w:rPr>
              <w:rStyle w:val="PlaceholderText"/>
              <w:b/>
              <w:bCs/>
              <w:szCs w:val="22"/>
              <w:highlight w:val="yellow"/>
            </w:rPr>
            <w:t>AEDT</w:t>
          </w:r>
        </w:p>
      </w:docPartBody>
    </w:docPart>
    <w:docPart>
      <w:docPartPr>
        <w:name w:val="337FF943E54840349B2FE623114574B4"/>
        <w:category>
          <w:name w:val="General"/>
          <w:gallery w:val="placeholder"/>
        </w:category>
        <w:types>
          <w:type w:val="bbPlcHdr"/>
        </w:types>
        <w:behaviors>
          <w:behavior w:val="content"/>
        </w:behaviors>
        <w:guid w:val="{0FDD8492-2EA0-448A-9F81-6A1D6F0C8860}"/>
      </w:docPartPr>
      <w:docPartBody>
        <w:p w:rsidR="00ED211A" w:rsidRDefault="004453CF" w:rsidP="004453CF">
          <w:pPr>
            <w:pStyle w:val="337FF943E54840349B2FE623114574B410"/>
          </w:pPr>
          <w:r w:rsidRPr="0042377E">
            <w:rPr>
              <w:rStyle w:val="PlaceholderText"/>
              <w:b/>
              <w:bCs/>
              <w:szCs w:val="22"/>
              <w:highlight w:val="yellow"/>
            </w:rPr>
            <w:t>Address</w:t>
          </w:r>
        </w:p>
      </w:docPartBody>
    </w:docPart>
    <w:docPart>
      <w:docPartPr>
        <w:name w:val="8E7F733CC4BA4DEBBE08CC6967EA2DD5"/>
        <w:category>
          <w:name w:val="General"/>
          <w:gallery w:val="placeholder"/>
        </w:category>
        <w:types>
          <w:type w:val="bbPlcHdr"/>
        </w:types>
        <w:behaviors>
          <w:behavior w:val="content"/>
        </w:behaviors>
        <w:guid w:val="{11810D6E-697A-4084-A898-6AF6D1FA7A6F}"/>
      </w:docPartPr>
      <w:docPartBody>
        <w:p w:rsidR="00ED211A" w:rsidRDefault="004453CF" w:rsidP="004453CF">
          <w:pPr>
            <w:pStyle w:val="8E7F733CC4BA4DEBBE08CC6967EA2DD510"/>
          </w:pPr>
          <w:r w:rsidRPr="0042377E">
            <w:rPr>
              <w:rStyle w:val="PlaceholderText"/>
              <w:b/>
              <w:bCs/>
              <w:szCs w:val="22"/>
              <w:highlight w:val="yellow"/>
            </w:rPr>
            <w:t>Address</w:t>
          </w:r>
        </w:p>
      </w:docPartBody>
    </w:docPart>
    <w:docPart>
      <w:docPartPr>
        <w:name w:val="381531EDD9CB4B91AEDE615654896E53"/>
        <w:category>
          <w:name w:val="General"/>
          <w:gallery w:val="placeholder"/>
        </w:category>
        <w:types>
          <w:type w:val="bbPlcHdr"/>
        </w:types>
        <w:behaviors>
          <w:behavior w:val="content"/>
        </w:behaviors>
        <w:guid w:val="{774A7E2D-94BC-4126-BD5A-C09DCA357AD9}"/>
      </w:docPartPr>
      <w:docPartBody>
        <w:p w:rsidR="00ED211A" w:rsidRDefault="004453CF" w:rsidP="004453CF">
          <w:pPr>
            <w:pStyle w:val="381531EDD9CB4B91AEDE615654896E5310"/>
          </w:pPr>
          <w:r w:rsidRPr="00703412">
            <w:rPr>
              <w:rStyle w:val="PlaceholderText"/>
              <w:b/>
              <w:bCs/>
              <w:szCs w:val="22"/>
              <w:highlight w:val="yellow"/>
            </w:rPr>
            <w:t>AEDT</w:t>
          </w:r>
        </w:p>
      </w:docPartBody>
    </w:docPart>
    <w:docPart>
      <w:docPartPr>
        <w:name w:val="6094106AFE0246ACA3CF419787406EFE"/>
        <w:category>
          <w:name w:val="General"/>
          <w:gallery w:val="placeholder"/>
        </w:category>
        <w:types>
          <w:type w:val="bbPlcHdr"/>
        </w:types>
        <w:behaviors>
          <w:behavior w:val="content"/>
        </w:behaviors>
        <w:guid w:val="{37EA7AF3-D99E-4DC8-8FC0-E4A29E7AC8FB}"/>
      </w:docPartPr>
      <w:docPartBody>
        <w:p w:rsidR="00ED211A" w:rsidRDefault="004453CF" w:rsidP="004453CF">
          <w:pPr>
            <w:pStyle w:val="6094106AFE0246ACA3CF419787406EFE10"/>
          </w:pPr>
          <w:r w:rsidRPr="00703412">
            <w:rPr>
              <w:rStyle w:val="PlaceholderText"/>
              <w:b/>
              <w:bCs/>
              <w:szCs w:val="22"/>
              <w:highlight w:val="yellow"/>
            </w:rPr>
            <w:t>AEDT</w:t>
          </w:r>
        </w:p>
      </w:docPartBody>
    </w:docPart>
    <w:docPart>
      <w:docPartPr>
        <w:name w:val="D3033D62E78F42468D5AB443403E4947"/>
        <w:category>
          <w:name w:val="General"/>
          <w:gallery w:val="placeholder"/>
        </w:category>
        <w:types>
          <w:type w:val="bbPlcHdr"/>
        </w:types>
        <w:behaviors>
          <w:behavior w:val="content"/>
        </w:behaviors>
        <w:guid w:val="{237E76D9-5FAA-4BF8-B926-6574E44B7C02}"/>
      </w:docPartPr>
      <w:docPartBody>
        <w:p w:rsidR="00ED211A" w:rsidRDefault="004453CF" w:rsidP="004453CF">
          <w:pPr>
            <w:pStyle w:val="D3033D62E78F42468D5AB443403E494710"/>
          </w:pPr>
          <w:r w:rsidRPr="00703412">
            <w:rPr>
              <w:rStyle w:val="PlaceholderText"/>
              <w:b/>
              <w:bCs/>
              <w:szCs w:val="22"/>
              <w:highlight w:val="yellow"/>
            </w:rPr>
            <w:t>DD/MM/YYYY</w:t>
          </w:r>
        </w:p>
      </w:docPartBody>
    </w:docPart>
    <w:docPart>
      <w:docPartPr>
        <w:name w:val="64387793D01648ACA07C9A41FE7A6555"/>
        <w:category>
          <w:name w:val="General"/>
          <w:gallery w:val="placeholder"/>
        </w:category>
        <w:types>
          <w:type w:val="bbPlcHdr"/>
        </w:types>
        <w:behaviors>
          <w:behavior w:val="content"/>
        </w:behaviors>
        <w:guid w:val="{D56315B0-C876-4A8C-B09B-04C67C9E8C38}"/>
      </w:docPartPr>
      <w:docPartBody>
        <w:p w:rsidR="00ED211A" w:rsidRDefault="004453CF" w:rsidP="004453CF">
          <w:pPr>
            <w:pStyle w:val="64387793D01648ACA07C9A41FE7A65558"/>
          </w:pPr>
          <w:r w:rsidRPr="00703412">
            <w:rPr>
              <w:rStyle w:val="PlaceholderText"/>
              <w:b/>
              <w:bCs/>
              <w:szCs w:val="22"/>
              <w:highlight w:val="yellow"/>
            </w:rPr>
            <w:t>DD/MM/YYYY</w:t>
          </w:r>
        </w:p>
      </w:docPartBody>
    </w:docPart>
    <w:docPart>
      <w:docPartPr>
        <w:name w:val="BDA04459911445C1BAD3D93BD631711C"/>
        <w:category>
          <w:name w:val="General"/>
          <w:gallery w:val="placeholder"/>
        </w:category>
        <w:types>
          <w:type w:val="bbPlcHdr"/>
        </w:types>
        <w:behaviors>
          <w:behavior w:val="content"/>
        </w:behaviors>
        <w:guid w:val="{D52E22F2-4E47-4E2A-AEA6-61F8874D04CC}"/>
      </w:docPartPr>
      <w:docPartBody>
        <w:p w:rsidR="00ED211A" w:rsidRDefault="004453CF" w:rsidP="004453CF">
          <w:pPr>
            <w:pStyle w:val="BDA04459911445C1BAD3D93BD631711C8"/>
          </w:pPr>
          <w:r w:rsidRPr="00703412">
            <w:rPr>
              <w:rStyle w:val="PlaceholderText"/>
              <w:b/>
              <w:bCs/>
              <w:szCs w:val="22"/>
              <w:highlight w:val="yellow"/>
            </w:rPr>
            <w:t>[TIME]</w:t>
          </w:r>
        </w:p>
      </w:docPartBody>
    </w:docPart>
    <w:docPart>
      <w:docPartPr>
        <w:name w:val="40C4F99204D44DBEAE93A10995B5A3ED"/>
        <w:category>
          <w:name w:val="General"/>
          <w:gallery w:val="placeholder"/>
        </w:category>
        <w:types>
          <w:type w:val="bbPlcHdr"/>
        </w:types>
        <w:behaviors>
          <w:behavior w:val="content"/>
        </w:behaviors>
        <w:guid w:val="{D64A1783-B641-4051-AB43-05C61FED69F1}"/>
      </w:docPartPr>
      <w:docPartBody>
        <w:p w:rsidR="00ED211A" w:rsidRDefault="004453CF" w:rsidP="004453CF">
          <w:pPr>
            <w:pStyle w:val="40C4F99204D44DBEAE93A10995B5A3ED8"/>
          </w:pPr>
          <w:r w:rsidRPr="00703412">
            <w:rPr>
              <w:rStyle w:val="PlaceholderText"/>
              <w:b/>
              <w:bCs/>
              <w:szCs w:val="22"/>
              <w:highlight w:val="yellow"/>
            </w:rPr>
            <w:t>[TIME]</w:t>
          </w:r>
        </w:p>
      </w:docPartBody>
    </w:docPart>
    <w:docPart>
      <w:docPartPr>
        <w:name w:val="3D47BB858BA74F209F301FD2731263B0"/>
        <w:category>
          <w:name w:val="General"/>
          <w:gallery w:val="placeholder"/>
        </w:category>
        <w:types>
          <w:type w:val="bbPlcHdr"/>
        </w:types>
        <w:behaviors>
          <w:behavior w:val="content"/>
        </w:behaviors>
        <w:guid w:val="{06B6294B-F43C-475D-A864-B106AD304115}"/>
      </w:docPartPr>
      <w:docPartBody>
        <w:p w:rsidR="001F5A3D" w:rsidRDefault="004453CF" w:rsidP="004453CF">
          <w:pPr>
            <w:pStyle w:val="3D47BB858BA74F209F301FD2731263B08"/>
          </w:pPr>
          <w:r w:rsidRPr="00703412">
            <w:rPr>
              <w:rStyle w:val="PlaceholderText"/>
              <w:b/>
              <w:bCs/>
              <w:szCs w:val="22"/>
              <w:highlight w:val="yellow"/>
            </w:rPr>
            <w:t>[TIME]</w:t>
          </w:r>
        </w:p>
      </w:docPartBody>
    </w:docPart>
    <w:docPart>
      <w:docPartPr>
        <w:name w:val="F7716C650D27405DAAFA4FC91AFB4C00"/>
        <w:category>
          <w:name w:val="General"/>
          <w:gallery w:val="placeholder"/>
        </w:category>
        <w:types>
          <w:type w:val="bbPlcHdr"/>
        </w:types>
        <w:behaviors>
          <w:behavior w:val="content"/>
        </w:behaviors>
        <w:guid w:val="{B13956E5-1B23-4DEE-834C-784BC480D5D8}"/>
      </w:docPartPr>
      <w:docPartBody>
        <w:p w:rsidR="001F5A3D" w:rsidRDefault="004453CF" w:rsidP="004453CF">
          <w:pPr>
            <w:pStyle w:val="F7716C650D27405DAAFA4FC91AFB4C007"/>
          </w:pPr>
          <w:r w:rsidRPr="00965B45">
            <w:rPr>
              <w:rStyle w:val="PlaceholderText"/>
              <w:b/>
              <w:bCs/>
              <w:highlight w:val="yellow"/>
            </w:rPr>
            <w:t>[Select one option from dropdown]</w:t>
          </w:r>
        </w:p>
      </w:docPartBody>
    </w:docPart>
    <w:docPart>
      <w:docPartPr>
        <w:name w:val="2F8A070F00BF4CBA92848A5E803A90DA"/>
        <w:category>
          <w:name w:val="General"/>
          <w:gallery w:val="placeholder"/>
        </w:category>
        <w:types>
          <w:type w:val="bbPlcHdr"/>
        </w:types>
        <w:behaviors>
          <w:behavior w:val="content"/>
        </w:behaviors>
        <w:guid w:val="{E78E4688-D517-4F53-86CA-C8968E8081AB}"/>
      </w:docPartPr>
      <w:docPartBody>
        <w:p w:rsidR="001F5A3D" w:rsidRDefault="004453CF" w:rsidP="004453CF">
          <w:pPr>
            <w:pStyle w:val="2F8A070F00BF4CBA92848A5E803A90DA5"/>
          </w:pPr>
          <w:r w:rsidRPr="000C348C">
            <w:rPr>
              <w:rStyle w:val="PlaceholderText"/>
              <w:b/>
              <w:bCs/>
              <w:highlight w:val="yellow"/>
            </w:rPr>
            <w:t>[Period of time eg 30 days]</w:t>
          </w:r>
        </w:p>
      </w:docPartBody>
    </w:docPart>
    <w:docPart>
      <w:docPartPr>
        <w:name w:val="47B3CA72EB3848F1A68D7D632A26CB69"/>
        <w:category>
          <w:name w:val="General"/>
          <w:gallery w:val="placeholder"/>
        </w:category>
        <w:types>
          <w:type w:val="bbPlcHdr"/>
        </w:types>
        <w:behaviors>
          <w:behavior w:val="content"/>
        </w:behaviors>
        <w:guid w:val="{BD5EA85E-6553-420D-952A-7EA176F8941C}"/>
      </w:docPartPr>
      <w:docPartBody>
        <w:p w:rsidR="001F5A3D" w:rsidRDefault="004453CF" w:rsidP="004453CF">
          <w:pPr>
            <w:pStyle w:val="47B3CA72EB3848F1A68D7D632A26CB695"/>
          </w:pPr>
          <w:r w:rsidRPr="000C348C">
            <w:rPr>
              <w:rStyle w:val="PlaceholderText"/>
              <w:b/>
              <w:bCs/>
              <w:highlight w:val="yellow"/>
            </w:rPr>
            <w:t>[Period of time eg 30 days]</w:t>
          </w:r>
        </w:p>
      </w:docPartBody>
    </w:docPart>
    <w:docPart>
      <w:docPartPr>
        <w:name w:val="1D3E02FFBC07451C830946D4778A8D9C"/>
        <w:category>
          <w:name w:val="General"/>
          <w:gallery w:val="placeholder"/>
        </w:category>
        <w:types>
          <w:type w:val="bbPlcHdr"/>
        </w:types>
        <w:behaviors>
          <w:behavior w:val="content"/>
        </w:behaviors>
        <w:guid w:val="{0C315854-3F6F-4D1C-89BF-69B5612ED725}"/>
      </w:docPartPr>
      <w:docPartBody>
        <w:p w:rsidR="001F5A3D" w:rsidRDefault="004453CF" w:rsidP="004453CF">
          <w:pPr>
            <w:pStyle w:val="1D3E02FFBC07451C830946D4778A8D9C4"/>
          </w:pPr>
          <w:r w:rsidRPr="0033755C">
            <w:rPr>
              <w:rStyle w:val="PlaceholderText"/>
              <w:b/>
              <w:bCs/>
              <w:color w:val="FF0000"/>
            </w:rPr>
            <w:t>[Select option from dropdown]</w:t>
          </w:r>
        </w:p>
      </w:docPartBody>
    </w:docPart>
    <w:docPart>
      <w:docPartPr>
        <w:name w:val="689598D8FBE649698D1534C2192E877B"/>
        <w:category>
          <w:name w:val="General"/>
          <w:gallery w:val="placeholder"/>
        </w:category>
        <w:types>
          <w:type w:val="bbPlcHdr"/>
        </w:types>
        <w:behaviors>
          <w:behavior w:val="content"/>
        </w:behaviors>
        <w:guid w:val="{193E57F1-D6C3-4945-8045-445101FE1F71}"/>
      </w:docPartPr>
      <w:docPartBody>
        <w:p w:rsidR="001F5A3D" w:rsidRDefault="004453CF" w:rsidP="004453CF">
          <w:pPr>
            <w:pStyle w:val="689598D8FBE649698D1534C2192E877B3"/>
          </w:pPr>
          <w:r w:rsidRPr="0010094D">
            <w:rPr>
              <w:rStyle w:val="PlaceholderText"/>
              <w:b/>
              <w:bCs/>
              <w:highlight w:val="yellow"/>
            </w:rPr>
            <w:t>[Select from dropdown]</w:t>
          </w:r>
        </w:p>
      </w:docPartBody>
    </w:docPart>
    <w:docPart>
      <w:docPartPr>
        <w:name w:val="DefaultPlaceholder_-1854013440"/>
        <w:category>
          <w:name w:val="General"/>
          <w:gallery w:val="placeholder"/>
        </w:category>
        <w:types>
          <w:type w:val="bbPlcHdr"/>
        </w:types>
        <w:behaviors>
          <w:behavior w:val="content"/>
        </w:behaviors>
        <w:guid w:val="{78E765FE-042A-4795-BF11-C17421840BDB}"/>
      </w:docPartPr>
      <w:docPartBody>
        <w:p w:rsidR="0066309F" w:rsidRDefault="004453CF">
          <w:r w:rsidRPr="00810F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E26EF"/>
    <w:multiLevelType w:val="multilevel"/>
    <w:tmpl w:val="BAC0F4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AE86380"/>
    <w:multiLevelType w:val="multilevel"/>
    <w:tmpl w:val="E75EBA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6B46228"/>
    <w:multiLevelType w:val="multilevel"/>
    <w:tmpl w:val="EE9806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4865149">
    <w:abstractNumId w:val="1"/>
  </w:num>
  <w:num w:numId="2" w16cid:durableId="1813599239">
    <w:abstractNumId w:val="0"/>
  </w:num>
  <w:num w:numId="3" w16cid:durableId="434983027">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5F8"/>
    <w:rsid w:val="000639DA"/>
    <w:rsid w:val="001A382B"/>
    <w:rsid w:val="001F5A3D"/>
    <w:rsid w:val="002A3200"/>
    <w:rsid w:val="002A6474"/>
    <w:rsid w:val="003035F8"/>
    <w:rsid w:val="00317CBC"/>
    <w:rsid w:val="004453CF"/>
    <w:rsid w:val="0066309F"/>
    <w:rsid w:val="0090594F"/>
    <w:rsid w:val="0095151C"/>
    <w:rsid w:val="009C1D94"/>
    <w:rsid w:val="009D5CC7"/>
    <w:rsid w:val="00BA4A77"/>
    <w:rsid w:val="00CB13E4"/>
    <w:rsid w:val="00CC10D9"/>
    <w:rsid w:val="00CF373E"/>
    <w:rsid w:val="00DC26BE"/>
    <w:rsid w:val="00EA60F4"/>
    <w:rsid w:val="00ED21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90594F"/>
    <w:rPr>
      <w:rFonts w:ascii="Arial" w:eastAsia="Arial" w:hAnsi="Arial" w:cs="Arial"/>
      <w:color w:val="000000"/>
    </w:rPr>
  </w:style>
  <w:style w:type="paragraph" w:customStyle="1" w:styleId="0AB74DDA9C3641A0AF2116C73D09C4B918">
    <w:name w:val="0AB74DDA9C3641A0AF2116C73D09C4B918"/>
    <w:rsid w:val="004453CF"/>
    <w:pPr>
      <w:keepNext/>
      <w:tabs>
        <w:tab w:val="num" w:pos="720"/>
      </w:tabs>
      <w:spacing w:before="120" w:after="240" w:line="300" w:lineRule="atLeast"/>
      <w:ind w:left="720" w:hanging="720"/>
      <w:jc w:val="both"/>
      <w:outlineLvl w:val="0"/>
    </w:pPr>
    <w:rPr>
      <w:rFonts w:ascii="Arial" w:eastAsia="Times New Roman" w:hAnsi="Arial" w:cs="Times New Roman"/>
      <w:color w:val="000000"/>
      <w:kern w:val="28"/>
      <w:szCs w:val="20"/>
      <w:lang w:eastAsia="en-US"/>
    </w:rPr>
  </w:style>
  <w:style w:type="paragraph" w:customStyle="1" w:styleId="0987F2783F8E408994B060652FFB30C512">
    <w:name w:val="0987F2783F8E408994B060652FFB30C512"/>
    <w:rsid w:val="004453CF"/>
    <w:pPr>
      <w:keepNext/>
      <w:tabs>
        <w:tab w:val="num" w:pos="720"/>
      </w:tabs>
      <w:spacing w:before="120" w:after="240" w:line="300" w:lineRule="atLeast"/>
      <w:ind w:left="720" w:hanging="720"/>
      <w:jc w:val="both"/>
      <w:outlineLvl w:val="0"/>
    </w:pPr>
    <w:rPr>
      <w:rFonts w:ascii="Arial" w:eastAsia="Times New Roman" w:hAnsi="Arial" w:cs="Times New Roman"/>
      <w:color w:val="000000"/>
      <w:kern w:val="28"/>
      <w:szCs w:val="20"/>
      <w:lang w:eastAsia="en-US"/>
    </w:rPr>
  </w:style>
  <w:style w:type="paragraph" w:customStyle="1" w:styleId="1DC90F1036CC4C8CB99506B3FFCC2A1F11">
    <w:name w:val="1DC90F1036CC4C8CB99506B3FFCC2A1F11"/>
    <w:rsid w:val="004453CF"/>
    <w:pPr>
      <w:keepNext/>
      <w:tabs>
        <w:tab w:val="num" w:pos="720"/>
      </w:tabs>
      <w:spacing w:before="120" w:after="240" w:line="300" w:lineRule="atLeast"/>
      <w:ind w:left="720" w:hanging="720"/>
      <w:jc w:val="both"/>
      <w:outlineLvl w:val="0"/>
    </w:pPr>
    <w:rPr>
      <w:rFonts w:ascii="Arial" w:eastAsia="Times New Roman" w:hAnsi="Arial" w:cs="Times New Roman"/>
      <w:color w:val="000000"/>
      <w:kern w:val="28"/>
      <w:szCs w:val="20"/>
      <w:lang w:eastAsia="en-US"/>
    </w:rPr>
  </w:style>
  <w:style w:type="paragraph" w:customStyle="1" w:styleId="3D47BB858BA74F209F301FD2731263B08">
    <w:name w:val="3D47BB858BA74F209F301FD2731263B08"/>
    <w:rsid w:val="004453CF"/>
    <w:pPr>
      <w:keepNext/>
      <w:tabs>
        <w:tab w:val="num" w:pos="720"/>
      </w:tabs>
      <w:spacing w:before="120" w:after="240" w:line="300" w:lineRule="atLeast"/>
      <w:ind w:left="720" w:hanging="720"/>
      <w:jc w:val="both"/>
      <w:outlineLvl w:val="0"/>
    </w:pPr>
    <w:rPr>
      <w:rFonts w:ascii="Arial" w:eastAsia="Times New Roman" w:hAnsi="Arial" w:cs="Times New Roman"/>
      <w:color w:val="000000"/>
      <w:kern w:val="28"/>
      <w:szCs w:val="20"/>
      <w:lang w:eastAsia="en-US"/>
    </w:rPr>
  </w:style>
  <w:style w:type="paragraph" w:customStyle="1" w:styleId="34875706A85A4946903AD4AFA59D015510">
    <w:name w:val="34875706A85A4946903AD4AFA59D015510"/>
    <w:rsid w:val="004453CF"/>
    <w:pPr>
      <w:keepNext/>
      <w:tabs>
        <w:tab w:val="num" w:pos="720"/>
      </w:tabs>
      <w:spacing w:before="120" w:after="240" w:line="300" w:lineRule="atLeast"/>
      <w:ind w:left="720" w:hanging="720"/>
      <w:jc w:val="both"/>
      <w:outlineLvl w:val="0"/>
    </w:pPr>
    <w:rPr>
      <w:rFonts w:ascii="Arial" w:eastAsia="Times New Roman" w:hAnsi="Arial" w:cs="Times New Roman"/>
      <w:color w:val="000000"/>
      <w:kern w:val="28"/>
      <w:szCs w:val="20"/>
      <w:lang w:eastAsia="en-US"/>
    </w:rPr>
  </w:style>
  <w:style w:type="paragraph" w:customStyle="1" w:styleId="777BF8C3282C496C9298351A270EE7FC11">
    <w:name w:val="777BF8C3282C496C9298351A270EE7FC11"/>
    <w:rsid w:val="004453CF"/>
    <w:pPr>
      <w:keepNext/>
      <w:tabs>
        <w:tab w:val="num" w:pos="720"/>
      </w:tabs>
      <w:spacing w:before="120" w:after="240" w:line="300" w:lineRule="atLeast"/>
      <w:ind w:left="720" w:hanging="720"/>
      <w:jc w:val="both"/>
      <w:outlineLvl w:val="0"/>
    </w:pPr>
    <w:rPr>
      <w:rFonts w:ascii="Arial" w:eastAsia="Times New Roman" w:hAnsi="Arial" w:cs="Times New Roman"/>
      <w:color w:val="000000"/>
      <w:kern w:val="28"/>
      <w:szCs w:val="20"/>
      <w:lang w:eastAsia="en-US"/>
    </w:rPr>
  </w:style>
  <w:style w:type="paragraph" w:customStyle="1" w:styleId="44955F043FB2419E9830615BA401FEAC20">
    <w:name w:val="44955F043FB2419E9830615BA401FEAC20"/>
    <w:rsid w:val="004453CF"/>
    <w:pPr>
      <w:keepNext/>
      <w:tabs>
        <w:tab w:val="num" w:pos="720"/>
      </w:tabs>
      <w:spacing w:before="120" w:after="240" w:line="300" w:lineRule="atLeast"/>
      <w:ind w:left="720" w:hanging="720"/>
      <w:jc w:val="both"/>
      <w:outlineLvl w:val="0"/>
    </w:pPr>
    <w:rPr>
      <w:rFonts w:ascii="Arial" w:eastAsia="Times New Roman" w:hAnsi="Arial" w:cs="Times New Roman"/>
      <w:color w:val="000000"/>
      <w:kern w:val="28"/>
      <w:szCs w:val="20"/>
      <w:lang w:eastAsia="en-US"/>
    </w:rPr>
  </w:style>
  <w:style w:type="paragraph" w:customStyle="1" w:styleId="BDA04459911445C1BAD3D93BD631711C8">
    <w:name w:val="BDA04459911445C1BAD3D93BD631711C8"/>
    <w:rsid w:val="004453CF"/>
    <w:pPr>
      <w:keepNext/>
      <w:tabs>
        <w:tab w:val="num" w:pos="720"/>
      </w:tabs>
      <w:spacing w:before="120" w:after="240" w:line="300" w:lineRule="atLeast"/>
      <w:ind w:left="720" w:hanging="720"/>
      <w:jc w:val="both"/>
      <w:outlineLvl w:val="0"/>
    </w:pPr>
    <w:rPr>
      <w:rFonts w:ascii="Arial" w:eastAsia="Times New Roman" w:hAnsi="Arial" w:cs="Times New Roman"/>
      <w:color w:val="000000"/>
      <w:kern w:val="28"/>
      <w:szCs w:val="20"/>
      <w:lang w:eastAsia="en-US"/>
    </w:rPr>
  </w:style>
  <w:style w:type="paragraph" w:customStyle="1" w:styleId="381531EDD9CB4B91AEDE615654896E5310">
    <w:name w:val="381531EDD9CB4B91AEDE615654896E5310"/>
    <w:rsid w:val="004453CF"/>
    <w:pPr>
      <w:keepNext/>
      <w:tabs>
        <w:tab w:val="num" w:pos="720"/>
      </w:tabs>
      <w:spacing w:before="120" w:after="240" w:line="300" w:lineRule="atLeast"/>
      <w:ind w:left="720" w:hanging="720"/>
      <w:jc w:val="both"/>
      <w:outlineLvl w:val="0"/>
    </w:pPr>
    <w:rPr>
      <w:rFonts w:ascii="Arial" w:eastAsia="Times New Roman" w:hAnsi="Arial" w:cs="Times New Roman"/>
      <w:color w:val="000000"/>
      <w:kern w:val="28"/>
      <w:szCs w:val="20"/>
      <w:lang w:eastAsia="en-US"/>
    </w:rPr>
  </w:style>
  <w:style w:type="paragraph" w:customStyle="1" w:styleId="64387793D01648ACA07C9A41FE7A65558">
    <w:name w:val="64387793D01648ACA07C9A41FE7A65558"/>
    <w:rsid w:val="004453CF"/>
    <w:pPr>
      <w:keepNext/>
      <w:tabs>
        <w:tab w:val="num" w:pos="720"/>
      </w:tabs>
      <w:spacing w:before="120" w:after="240" w:line="300" w:lineRule="atLeast"/>
      <w:ind w:left="720" w:hanging="720"/>
      <w:jc w:val="both"/>
      <w:outlineLvl w:val="0"/>
    </w:pPr>
    <w:rPr>
      <w:rFonts w:ascii="Arial" w:eastAsia="Times New Roman" w:hAnsi="Arial" w:cs="Times New Roman"/>
      <w:color w:val="000000"/>
      <w:kern w:val="28"/>
      <w:szCs w:val="20"/>
      <w:lang w:eastAsia="en-US"/>
    </w:rPr>
  </w:style>
  <w:style w:type="paragraph" w:customStyle="1" w:styleId="337FF943E54840349B2FE623114574B410">
    <w:name w:val="337FF943E54840349B2FE623114574B410"/>
    <w:rsid w:val="004453CF"/>
    <w:pPr>
      <w:keepNext/>
      <w:tabs>
        <w:tab w:val="num" w:pos="720"/>
      </w:tabs>
      <w:spacing w:before="120" w:after="240" w:line="300" w:lineRule="atLeast"/>
      <w:ind w:left="720" w:hanging="720"/>
      <w:jc w:val="both"/>
      <w:outlineLvl w:val="0"/>
    </w:pPr>
    <w:rPr>
      <w:rFonts w:ascii="Arial" w:eastAsia="Times New Roman" w:hAnsi="Arial" w:cs="Times New Roman"/>
      <w:color w:val="000000"/>
      <w:kern w:val="28"/>
      <w:szCs w:val="20"/>
      <w:lang w:eastAsia="en-US"/>
    </w:rPr>
  </w:style>
  <w:style w:type="paragraph" w:customStyle="1" w:styleId="F7716C650D27405DAAFA4FC91AFB4C007">
    <w:name w:val="F7716C650D27405DAAFA4FC91AFB4C007"/>
    <w:rsid w:val="004453CF"/>
    <w:pPr>
      <w:keepNext/>
      <w:tabs>
        <w:tab w:val="num" w:pos="720"/>
      </w:tabs>
      <w:spacing w:before="120" w:after="240" w:line="300" w:lineRule="atLeast"/>
      <w:ind w:left="720" w:hanging="720"/>
      <w:jc w:val="both"/>
      <w:outlineLvl w:val="0"/>
    </w:pPr>
    <w:rPr>
      <w:rFonts w:ascii="Arial" w:eastAsia="Times New Roman" w:hAnsi="Arial" w:cs="Times New Roman"/>
      <w:color w:val="000000"/>
      <w:kern w:val="28"/>
      <w:szCs w:val="20"/>
      <w:lang w:eastAsia="en-US"/>
    </w:rPr>
  </w:style>
  <w:style w:type="paragraph" w:customStyle="1" w:styleId="2F8A070F00BF4CBA92848A5E803A90DA5">
    <w:name w:val="2F8A070F00BF4CBA92848A5E803A90DA5"/>
    <w:rsid w:val="004453CF"/>
    <w:pPr>
      <w:keepNext/>
      <w:tabs>
        <w:tab w:val="num" w:pos="720"/>
      </w:tabs>
      <w:spacing w:before="120" w:after="240" w:line="300" w:lineRule="atLeast"/>
      <w:ind w:left="720" w:hanging="720"/>
      <w:jc w:val="both"/>
      <w:outlineLvl w:val="0"/>
    </w:pPr>
    <w:rPr>
      <w:rFonts w:ascii="Arial" w:eastAsia="Times New Roman" w:hAnsi="Arial" w:cs="Times New Roman"/>
      <w:color w:val="000000"/>
      <w:kern w:val="28"/>
      <w:szCs w:val="20"/>
      <w:lang w:eastAsia="en-US"/>
    </w:rPr>
  </w:style>
  <w:style w:type="paragraph" w:customStyle="1" w:styleId="47B3CA72EB3848F1A68D7D632A26CB695">
    <w:name w:val="47B3CA72EB3848F1A68D7D632A26CB695"/>
    <w:rsid w:val="004453CF"/>
    <w:pPr>
      <w:keepNext/>
      <w:tabs>
        <w:tab w:val="num" w:pos="720"/>
      </w:tabs>
      <w:spacing w:before="120" w:after="240" w:line="300" w:lineRule="atLeast"/>
      <w:ind w:left="720" w:hanging="720"/>
      <w:jc w:val="both"/>
      <w:outlineLvl w:val="0"/>
    </w:pPr>
    <w:rPr>
      <w:rFonts w:ascii="Arial" w:eastAsia="Times New Roman" w:hAnsi="Arial" w:cs="Times New Roman"/>
      <w:color w:val="000000"/>
      <w:kern w:val="28"/>
      <w:szCs w:val="20"/>
      <w:lang w:eastAsia="en-US"/>
    </w:rPr>
  </w:style>
  <w:style w:type="paragraph" w:customStyle="1" w:styleId="689598D8FBE649698D1534C2192E877B3">
    <w:name w:val="689598D8FBE649698D1534C2192E877B3"/>
    <w:rsid w:val="004453CF"/>
    <w:pPr>
      <w:keepNext/>
      <w:tabs>
        <w:tab w:val="num" w:pos="720"/>
      </w:tabs>
      <w:spacing w:before="120" w:after="240" w:line="300" w:lineRule="atLeast"/>
      <w:ind w:left="720" w:hanging="720"/>
      <w:jc w:val="both"/>
      <w:outlineLvl w:val="0"/>
    </w:pPr>
    <w:rPr>
      <w:rFonts w:ascii="Arial" w:eastAsia="Times New Roman" w:hAnsi="Arial" w:cs="Times New Roman"/>
      <w:color w:val="000000"/>
      <w:kern w:val="28"/>
      <w:szCs w:val="20"/>
      <w:lang w:eastAsia="en-US"/>
    </w:rPr>
  </w:style>
  <w:style w:type="paragraph" w:customStyle="1" w:styleId="8E7F733CC4BA4DEBBE08CC6967EA2DD510">
    <w:name w:val="8E7F733CC4BA4DEBBE08CC6967EA2DD510"/>
    <w:rsid w:val="004453CF"/>
    <w:pPr>
      <w:keepNext/>
      <w:tabs>
        <w:tab w:val="num" w:pos="720"/>
      </w:tabs>
      <w:spacing w:before="120" w:after="240" w:line="300" w:lineRule="atLeast"/>
      <w:ind w:left="720" w:hanging="720"/>
      <w:jc w:val="both"/>
      <w:outlineLvl w:val="0"/>
    </w:pPr>
    <w:rPr>
      <w:rFonts w:ascii="Arial" w:eastAsia="Times New Roman" w:hAnsi="Arial" w:cs="Times New Roman"/>
      <w:color w:val="000000"/>
      <w:kern w:val="28"/>
      <w:szCs w:val="20"/>
      <w:lang w:eastAsia="en-US"/>
    </w:rPr>
  </w:style>
  <w:style w:type="paragraph" w:customStyle="1" w:styleId="D3033D62E78F42468D5AB443403E494710">
    <w:name w:val="D3033D62E78F42468D5AB443403E494710"/>
    <w:rsid w:val="004453CF"/>
    <w:pPr>
      <w:keepNext/>
      <w:tabs>
        <w:tab w:val="num" w:pos="720"/>
      </w:tabs>
      <w:spacing w:before="120" w:after="240" w:line="300" w:lineRule="atLeast"/>
      <w:ind w:left="720" w:hanging="720"/>
      <w:jc w:val="both"/>
      <w:outlineLvl w:val="0"/>
    </w:pPr>
    <w:rPr>
      <w:rFonts w:ascii="Arial" w:eastAsia="Times New Roman" w:hAnsi="Arial" w:cs="Times New Roman"/>
      <w:color w:val="000000"/>
      <w:kern w:val="28"/>
      <w:szCs w:val="20"/>
      <w:lang w:eastAsia="en-US"/>
    </w:rPr>
  </w:style>
  <w:style w:type="paragraph" w:customStyle="1" w:styleId="40C4F99204D44DBEAE93A10995B5A3ED8">
    <w:name w:val="40C4F99204D44DBEAE93A10995B5A3ED8"/>
    <w:rsid w:val="004453CF"/>
    <w:pPr>
      <w:keepNext/>
      <w:tabs>
        <w:tab w:val="num" w:pos="720"/>
      </w:tabs>
      <w:spacing w:before="120" w:after="240" w:line="300" w:lineRule="atLeast"/>
      <w:ind w:left="720" w:hanging="720"/>
      <w:jc w:val="both"/>
      <w:outlineLvl w:val="0"/>
    </w:pPr>
    <w:rPr>
      <w:rFonts w:ascii="Arial" w:eastAsia="Times New Roman" w:hAnsi="Arial" w:cs="Times New Roman"/>
      <w:color w:val="000000"/>
      <w:kern w:val="28"/>
      <w:szCs w:val="20"/>
      <w:lang w:eastAsia="en-US"/>
    </w:rPr>
  </w:style>
  <w:style w:type="paragraph" w:customStyle="1" w:styleId="6094106AFE0246ACA3CF419787406EFE10">
    <w:name w:val="6094106AFE0246ACA3CF419787406EFE10"/>
    <w:rsid w:val="004453CF"/>
    <w:pPr>
      <w:keepNext/>
      <w:tabs>
        <w:tab w:val="num" w:pos="720"/>
      </w:tabs>
      <w:spacing w:before="120" w:after="240" w:line="300" w:lineRule="atLeast"/>
      <w:ind w:left="720" w:hanging="720"/>
      <w:jc w:val="both"/>
      <w:outlineLvl w:val="0"/>
    </w:pPr>
    <w:rPr>
      <w:rFonts w:ascii="Arial" w:eastAsia="Times New Roman" w:hAnsi="Arial" w:cs="Times New Roman"/>
      <w:color w:val="000000"/>
      <w:kern w:val="28"/>
      <w:szCs w:val="20"/>
      <w:lang w:eastAsia="en-US"/>
    </w:rPr>
  </w:style>
  <w:style w:type="paragraph" w:customStyle="1" w:styleId="1D3E02FFBC07451C830946D4778A8D9C4">
    <w:name w:val="1D3E02FFBC07451C830946D4778A8D9C4"/>
    <w:rsid w:val="004453CF"/>
    <w:pPr>
      <w:tabs>
        <w:tab w:val="num" w:pos="1559"/>
        <w:tab w:val="num" w:pos="2160"/>
      </w:tabs>
      <w:spacing w:after="120" w:line="300" w:lineRule="atLeast"/>
      <w:ind w:left="1559" w:hanging="567"/>
      <w:jc w:val="both"/>
      <w:outlineLvl w:val="2"/>
    </w:pPr>
    <w:rPr>
      <w:rFonts w:ascii="Arial" w:eastAsia="Times New Roman" w:hAnsi="Arial" w:cs="Times New Roman"/>
      <w:color w:val="00000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n-document xmlns:xsd="http://www.w3.org/2001/XMLSchema" xmlns:xsi="http://www.w3.org/2001/XMLSchema-instance" guid="0" synced="true" validated="true">
  <n-docbody>
    <standard.doc precedenttype="agreement">
      <prelim>
        <product.name>product.name0</product.name>
        <title>Terms and conditions for trade promotions (game of chance)</title>
        <author>Practical Law Commercial</author>
        <resource.type>Standard documents</resource.type>
        <juris>juris0</juris>
        <juris>juris1</juris>
      </prelim>
      <abstract>
        <para>
          <paratext>These are standard terms and conditions for use when a business is conducting a trade promotion where chance determines the winner, or a game of chance. It contains mandatory and optional clauses together with integrated drafting notes.</paratext>
        </para>
      </abstract>
      <toc.identifier hasToc="false"/>
      <body>
        <drafting.note id="a758101">
          <head align="left" preservecase="true">
            <headtext>About this document</headtext>
          </head>
          <division id="a000001" level="1">
            <para>
              <paratext>
                This document is a standard form set of full terms and conditions with integrated drafting notes for use when conducting a trade promotion where chance determines the winner.  For a standard form set of full terms and conditions where skill determines the winner see, 
                <link href="w-008-7086" style="ACTLinkPLCtoPLC">
                  <ital>Standard document, Terms and conditions for a trade promotion (game of skill)</ital>
                </link>
                .
              </paratext>
            </para>
            <para>
              <paratext>
                In general terms, a 
                <link href="w-008-8353" style="ACTLinkPLCtoPLC">
                  <ital>trade promotion</ital>
                </link>
                 is a free-entry competition conducted to promote goods or services supplied by a business that has three distinguishing features:
              </paratext>
            </para>
            <list type="bulleted">
              <list.item>
                <para>
                  <paratext>The competition must be free to enter (meaning the promoter cannot sell entry tickets or require entrants to provide anything of intrinsic value). An exception to this is that the promoter can require entrants to purchase goods and services at their normal retail value as a precondition to entry.</paratext>
                </para>
              </list.item>
              <list.item>
                <para>
                  <paratext>They must be run as a genuine promotion of goods and services.</paratext>
                </para>
              </list.item>
              <list.item>
                <para>
                  <paratext>A business (namely, an entity with an ABN or ACN) must conduct the competition, known as the Promoter.</paratext>
                </para>
              </list.item>
            </list>
            <para>
              <paratext>
                For further information, see 
                <link href="w-008-3679" style="ACTLinkPLCtoPLC">
                  <ital>Practice note, Trade promotions</ital>
                </link>
                .
              </paratext>
            </para>
            <para>
              <paratext>In all jurisdictions (other than Tasmania which does not regulate trade promotions) terms and conditions must accompany a trade promotion. Terms and conditions are important because:</paratext>
            </para>
            <list type="bulleted">
              <list.item>
                <para>
                  <paratext>They establish the entrants' expectations about how the trade promotion will be run, and the rights and obligations of the Promoter and entrants. This will likely minimise the number of possible future complaints.</paratext>
                </para>
              </list.item>
              <list.item>
                <para>
                  <paratext>
                    They are needed to obtain a permit to conduct trade promotions in jurisdictions where permits are required (NSW, and in certain cases in ACT, South Australia and Northern Territory). For further information about when permits are required, see 
                    <link anchor="a274700" href="w-008-3679" style="ACTLinkPLCtoPLC">
                      <ital>Practice note, Trade Promotions: when will a permit be required?</ital>
                    </link>
                  </paratext>
                </para>
              </list.item>
              <list.item>
                <para>
                  <paratext>
                    Lottery laws and regulations prescribe that certain information must be disclosed to participants, including in jurisdictions where permits are not required. Failure to comply with the lottery laws and regulations may lead to pecuniary penalties and reputational damage. For further information, see 
                    <link href="w-008-3679" style="ACTLinkPLCtoPLC">
                      <ital>Practice note, Trade Promotions</ital>
                    </link>
                    .
                  </paratext>
                </para>
              </list.item>
              <list.item>
                <para>
                  <paratext>Full, frank and unambiguous disclosure to participants of the terms upon which the Promoter is conducting the trade promotion, may avoid later allegations of misleading or deceptive conduct under Schedule 2 to the Competition and Consumer Act (Cth) 2010 (Australian Consumer Law).</paratext>
                </para>
              </list.item>
              <list.item>
                <para>
                  <paratext>Other legislation such as the Privacy Act 1988 (Cth) (Privacy Act) requires that entrants be notified of the purpose for which their personal information is being conducted.</paratext>
                </para>
              </list.item>
            </list>
            <para>
              <paratext>The requirements in the lottery laws and regulations are not uniform across Australia. These terms and conditions have been drafted in such a way as to meet the most restrictive state or territory requirements and so may be used where the competition is being conducted nationally, on social media or on a multi-state level.</paratext>
            </para>
            <para>
              <paratext>Options are also provided if the trade promotion is being conducted in a single state (and where that is necessary because the requirements differ from the requirements in other states or territories).</paratext>
            </para>
            <para>
              <paratext>
                These terms and conditions have also been prepared having required to requirements imposed by other legislation such as the Privacy Act 1988
                <ital> </ital>
                (Cth)
                <ital>.</ital>
                 However, they should be considered (and amended if necessary) to suit to the particular business or brand, and product or services being promoted. By way of example, a business promoting pain medication must ensure that the packaging of a prize, any trade show accompanying the trade promotion or television advertisement complies with the Therapeutic Goods Act 1989
                <ital> </ital>
                (Cth) and Therapeutic Goods Regulations 1990
                <ital> </ital>
                (Cth) in addition to lottery laws and regulations, and other legislation.
              </paratext>
            </para>
            <para>
              <paratext>
                Trade promotions are increasingly being conducted online or on social media. That should not lead to a sense of complacency or relaxation in levels of compliance. Trade promotions conducted on social media must comply with lottery laws, the Australian Consumer Law, and the Privacy Act in the same way as trade promotions conducted on any other advertising platform. They must also comply with the particular social media platform's terms of use. For further information, see 
                <internal.reference refid="a693158">Drafting note, Social media platforms</internal.reference>
                .
              </paratext>
            </para>
            <para>
              <paratext>
                Care should also be taken to ensure that the business is not exposed to other claims such as claims for infringement of intellectual property, or defamation particularly when conducting trade promotions online.  For further information about marketing on social media generally, see 
                <link href="w-004-4539" style="ACTLinkPLCtoPLC">
                  <ital>Practice note, Social media marketing</ital>
                </link>
                <ital> </ital>
                and 
                <link href="w-008-0987" style="ACTLinkPLCtoPLC">
                  <ital>Practice note overview, Social media claims</ital>
                </link>
                .
              </paratext>
            </para>
            <para>
              <paratext>
                The trade promotion and associated marketing material should also comply with industry advertising standards such as the 
                <link href="http://aana.com.au/self-regulation/codes/" style="ACTLinkURL">
                  <ital>AANA Code of Ethics</ital>
                </link>
                . For further information about how to comply with advertising standards generally, see 
                <link href="w-004-7942" style="ACTLinkPLCtoPLC">
                  <ital>Practice note, Advertising self-regulation and codes</ital>
                </link>
                <ital>.</ital>
              </paratext>
            </para>
            <para>
              <paratext>
                For a checklist of key matters to take into account when preparing a trade promotion see 
                <link href="w-008-8344" style="ACTLinkPLCtoPLC">
                  <ital>Checklist, Preparing for a trade promotion</ital>
                </link>
                .  For short form terms and conditions for use on advertising material see 
                <link href="w-008-6555" style="ACTLinkURL">
                  <ital>Standard clause, Short form terms and conditions for a trade promotion.</ital>
                </link>
                <ital>  </ital>
              </paratext>
            </para>
          </division>
        </drafting.note>
        <preamble>
          <para>
            <paratext>WIN A [SUBJECT] COMPETITION WITH [BRAND] (COMPETITION)</paratext>
          </para>
          <para>
            <paratext>GAME OF CHANCE</paratext>
          </para>
        </preamble>
        <operative>
          <clause id="a815129">
            <identifier>1.</identifier>
            <para>
              <paratext>
                Information on how to enter and prizes form part of these conditions. By participating, entrants agree to be bound by these conditions. Entries must comply with these conditions to be valid.
                <bold/>
              </paratext>
            </para>
          </clause>
          <clause id="a457092">
            <identifier>2.</identifier>
            <para>
              <paratext>
                The Promoter is [COMPANY NAME] [ABN] [ADDRESS] [TELEPHONE NUMBER] [EMAIL ADDRESS].
                <bold/>
              </paratext>
            </para>
            <drafting.note id="a780872">
              <head align="left" preservecase="true">
                <headtext>Promoter's details</headtext>
              </head>
              <division id="a000002" level="1">
                <para>
                  <paratext>
                    The above clause must be included. Note that in order to apply for a trade promotion lottery permit in NSW, a business must have an ABN. A valid email address will also be required. For further information about how to apply for trade promotion permits in each jurisdiction where that is required, see 
                    <link href="w-008-3679" style="ACTLinkPLCtoPLC">
                      <ital>Practice note, Trade Promotions.</ital>
                    </link>
                  </paratext>
                </para>
              </division>
            </drafting.note>
          </clause>
          <clause id="a412382">
            <identifier/>
            <head align="left" preservecase="true">
              <headtext>Competition period</headtext>
            </head>
            <drafting.note id="a869513">
              <head align="left" preservecase="true">
                <headtext>Competition period</headtext>
              </head>
              <division id="a000003" level="1">
                <para>
                  <paratext>In this clause you must specify the time and date the competition opens for entry and the time and date upon which the competition ceases to be open for entry.</paratext>
                </para>
                <para>
                  <paratext>In jurisdictions where permits are required (NSW, ACT, and SA) permits are generally only granted for up to 12 months (from the commencement date to the final closing date).</paratext>
                </para>
                <para>
                  <paratext>
                    To avoid ambiguity or confusion, the start and ending date of the Competition should take into account weekends and public holidays, and specify the time zone (AEST, AEDT, ACST, or AWST) particularly for national competitions. For further information about time zones and daylight savings, see the 
                    <link href="http://www.australia.gov.au/about-australia/facts-and-figures/time-zones-and-daylight-saving" style="ACTLinkURL">
                      <ital>Australian Government website</ital>
                    </link>
                    .
                  </paratext>
                </para>
              </division>
            </drafting.note>
          </clause>
          <clause id="a358331">
            <identifier>3.</identifier>
            <para>
              <paratext>
                The competition commences at [TIME] AEST [OR AEDT OR ACST OR AWST] on [DD/MM/YYYY] and ends at 11:59pm AEST [OR AEDT OR ACST OR AWST] on [DD/MM/YYYY] (
                <bold>Competition Period</bold>
                ).
                <bold/>
              </paratext>
            </para>
          </clause>
          <clause id="a528808" numbering="none">
            <para>
              <paratext>
                <bold>Eligibility to enter</bold>
              </paratext>
            </para>
            <drafting.note id="a885143">
              <head align="left" preservecase="true">
                <headtext>Eligibility to enter</headtext>
              </head>
              <division id="a000004" level="1">
                <para>
                  <paratext>
                    This clause sets out who is eligible to enter. If the Competition is open to all residents of Australia, or is being conducted online, the Promoter must comply with the lottery laws and regulations in all jurisdictions (other than Tasmania which does not regulate trade promotions). For further information about the requirements in each state or territory, see 
                    <link href="w-008-3679" style="ACTLinkPLCtoPLC">
                      <ital>Practice note, Trade promotions</ital>
                    </link>
                    .
                  </paratext>
                </para>
                <para>
                  <paratext>If the prize includes alcohol or a gaming product, it cannot be open to entrants under the age of 18 years, nor can a child collect a liquor prize.</paratext>
                </para>
                <para>
                  <paratext>
                    If the competition does 
                    <bold>not</bold>
                     include a prize involving alcohol or a gaming product and the competition, entry by a child may be permitted. However, in such cases:
                  </paratext>
                </para>
                <list type="bulleted">
                  <list.item>
                    <para>
                      <paratext>The terms and conditions must make clear that their entry is restricted or include a clause that provides that the parent/guardian consents to their child's entry and that the prize will be awarded to the adult.</paratext>
                    </para>
                  </list.item>
                  <list.item>
                    <para>
                      <paratext>The Promoter must avoid awarding prizes "unsuitable to children".</paratext>
                    </para>
                  </list.item>
                  <list.item>
                    <para>
                      <paratext>
                        The Promoter should ensure the trade promotion complies with advertising codes such as for example, 
                        <ital>the </ital>
                        <link href="http://aana.com.au/self-regulation/codes/" style="ACTLinkURL">
                          <ital>AANA Code of Ethics</ital>
                        </link>
                        <ital>. </ital>
                        For further information, see 
                        <link href="w-004-7942" style="ACTLinkPLCtoPLC">
                          <ital>Practice note, Advertising self-regulation and codes.</ital>
                        </link>
                        <ital/>
                      </paratext>
                    </para>
                  </list.item>
                </list>
                <para>
                  <paratext>Guidelines issued by the regulatory authorities in some jurisdictions make clear that it is inappropriate for those associated with the Promoter such as business directors, management and employees, immediate families, retailers, suppliers, associated companies and agencies conducting the promotion to be participate in the trade promotion. These terms and conditions include a clause prohibiting entry by such persons.</paratext>
                </para>
              </division>
            </drafting.note>
          </clause>
          <clause id="a384253">
            <identifier>4.</identifier>
            <para>
              <paratext>
                Entry is open to residents of [STATE OR TERRITORY OR Australia] who are aged 18 years or over (
                <bold>Eligible Entrants</bold>
                ).
                <bold/>
              </paratext>
            </para>
          </clause>
          <clause id="a322827" numbering="none">
            <para>
              <paratext>
                [OR Entry is open to residents of STATE OR TERRITORY over the age of 16 OR Australian residents over the age of 16] (
                <bold>Eligible Entrants</bold>
                ). Entrants under 18 must obtain consent from their parent or guardian to enter. If a winner is under 18 years of age, then the Promoter reserves the right in its absolute discretion to award the prize to the winner's parent or guardian and to require that the parent or guardian execute such acknowledgment, indemnity and release as reasonably required in the circumstances].
                <bold/>
              </paratext>
            </para>
          </clause>
          <clause id="a466072">
            <identifier>5.</identifier>
            <para>
              <paratext>
                Directors, management, employees and their immediate families, of the Promoter, retailers, suppliers, associated entities and agencies associated with this competition are ineligible to enter.
                <bold/>
              </paratext>
            </para>
          </clause>
          <clause id="a360064" numbering="none">
            <para>
              <paratext>
                <bold>How to enter</bold>
              </paratext>
            </para>
            <drafting.note id="a748243">
              <head align="left" preservecase="true">
                <headtext>How to enter</headtext>
              </head>
              <division id="a000005" level="1">
                <para>
                  <paratext>This clause sets how persons may enter the competition. The procedures for entry should be set out clearly and unambiguously. Apart from avoiding disgruntled consumer or competitor complaints or allegations of breaches of the Australian Consumer Law, low barriers to entry and a clear and simple entry mechanism are likely to attract a greater number of entrants.</paratext>
                </para>
                <para>
                  <paratext>The entry mechanism must comply with lottery laws and regulations. Specifically:</paratext>
                </para>
                <list type="bulleted">
                  <list.item>
                    <para>
                      <paratext>The cost of entry must be free in all jurisdictions. In Tasmania, a trade promotion that is not free may amount to an illegal lottery resulting in fines of $94,200 for a first offence and imprisonment for subsequent offences). However, it is permissible in all jurisdictions to require an entrant to purchase a product or service at market value in order to enter, and to require proof of purchase is allowed.</paratext>
                    </para>
                  </list.item>
                  <list.item>
                    <para>
                      <paratext>
                        SMS and premium phone entries are subject to text and call cost restrictions, for example, they must not exceed 0.55 cents including GST and the terms and conditions must make that clear. Further, entrants must not be required to call or SMS more than once to enter, and must not be required to SMS or call to obtain particulars about entry. See, for example, the 
                        <link href="http://www.liquorandgaming.nsw.gov.au/Documents/gaming-and-wagering/competitions/fs3014-trade-promotion-lotteries.pdf" style="ACTLinkURL">
                          <ital>OLGR Trade Lottery Permit Conditions (NSW)</ital>
                        </link>
                        .
                      </paratext>
                    </para>
                  </list.item>
                  <list.item>
                    <para>
                      <paratext>Entry mechanisms on social media must comply with the social media platforms terms of use. For example:</paratext>
                    </para>
                    <list type="bulleted">
                      <list.item>
                        <para>
                          <paratext>Personal time-lines on Facebook cannot be used as entry mechanisms, such as "share on your time-line to enter, or share on your friend's time-line to enter";</paratext>
                        </para>
                      </list.item>
                      <list.item>
                        <para>
                          <paratext>Asking entrants to tag their friends on Facebook to enter is not allowed;</paratext>
                        </para>
                      </list.item>
                      <list.item>
                        <para>
                          <paratext>
                            Entry mechanisms that encourage lots of duplicate updates such as "who-ever retweets this the most wins"
                            <ital>;</ital>
                          </paratext>
                        </para>
                      </list.item>
                      <list.item>
                        <para>
                          <paratext>
                            Entry mechanisms that encourage entrants to add your hashtag to totally unrelated updates may violate the 
                            <link href="https://support.twitter.com/articles/18311" style="ACTLinkURL">
                              <ital>Twitter Rules.</ital>
                            </link>
                          </paratext>
                        </para>
                      </list.item>
                      <list.item>
                        <para>
                          <paratext>
                            For further information, see 
                            <internal.reference refid="a693158">Drafting note, Social media platforms</internal.reference>
                            .
                          </paratext>
                        </para>
                      </list.item>
                      <list.item>
                        <para>
                          <paratext>
                            Promoters should also have regard to advertising industry standards such as the 
                            <link href="http://aana.com.au/self-regulation/codes/" style="ACTLinkURL">
                              <ital>AANA Code of Ethics</ital>
                            </link>
                            , for example where an entry mechanism asks Eligible Entrants to upload a selfie or other photograph depicting a particular subject matter.
                          </paratext>
                        </para>
                      </list.item>
                      <list.item>
                        <para>
                          <paratext>The following clause sets out some examples of possible entry methods, although this clause should be tailored to suit the particular trade promotion, goods or services being promoted and the goals of the marketing campaign.</paratext>
                        </para>
                      </list.item>
                    </list>
                  </list.item>
                </list>
              </division>
            </drafting.note>
          </clause>
          <clause id="a184427">
            <identifier>6.</identifier>
            <para>
              <paratext>
                To enter, Eligible Entrants must, during the Competition Period:
                <bold/>
              </paratext>
            </para>
          </clause>
          <clause id="a340971" numbering="none">
            <para>
              <paratext>
                [Upload a photo or video of [SUBJECT] to [BRAND 
                <bold>OR</bold>
                 ENTITY] Facebook page [
                <bold>OR</bold>
                 OTHER PLATFORM] and tag the post with [#TOPIC and #BRAND], during the Promotional Period] and submit their name and email address to [PROMOTER'S SOCIAL MEDIA ACCOUNT 
                <bold>OR</bold>
                 WEBSITE].
              </paratext>
            </para>
          </clause>
          <clause id="a870365" numbering="none">
            <para>
              <paratext>
                <bold>OR</bold>
                 Visit [WEBSITE OR FACEBOOK PAGE], click on the prize banner and submit their name, address, telephone number and email at [WEBSITE ADDRESS].
              </paratext>
            </para>
          </clause>
          <clause id="a157917" numbering="none">
            <para>
              <paratext>
                <bold>OR</bold>
                 Follow [BRAND] on [SOCIAL MEDIA PLATFORM] 
                <bold>OR</bold>
                 tweet 
                <bold>OR</bold>
                 post #TOPIC and #BRAND to [SOCIAL MEDIA PLATFORM] and submit their name and email address to [SOCIAL MEDIA ACCOUNT OR WEBSITE]. Multiple tweets [OR posts] are not permitted]. Tweets or re-post from multiple or fake profiles will be deemed invalid.
              </paratext>
            </para>
          </clause>
          <clause id="a613581" numbering="none">
            <para>
              <paratext>
                <bold>OR</bold>
                 Purchase [PRODUCT] from any participating store (
                <bold>Qualifying Product</bold>
                ) to receive an entry form and place a completed entry form in specially marked container located in-store. Participating stores include the following: [SPECIFY].
              </paratext>
            </para>
          </clause>
          <clause id="a763422" numbering="none">
            <para>
              <paratext>
                <bold>OR</bold>
                 Visit the [BRAND] and at the [EVENT] between [TIME AND DATE] and [TIME AND DATE] at [ADDRESS, STATE] to receive an entry form, and place the entry form into the specially marked container.
              </paratext>
            </para>
          </clause>
          <clause id="a710236" numbering="none">
            <para>
              <paratext>
                <bold>OR</bold>
                 SMS or call [NUMBER] with their name and email address. SMS or premium phone entry cost will not exceed 0.50 cents (plus the amount of GST payable in respect of the call or SMS). SMS entry is only open to consumers with a compatible mobile phone connected to a service provider which permits premium text messaging to the promotional SMS number. A return SMS will be sent to each entrant who submits a valid SMS or phone entry to confirm receipt of their entry].
              </paratext>
            </para>
          </clause>
          <clause id="a306269" numbering="none">
            <para>
              <paratext>
                A limit of one entry applies per person.
                <bold/>
              </paratext>
            </para>
          </clause>
          <clause id="a508451" numbering="none">
            <para>
              <paratext>
                [
                <bold>OR</bold>
                 Multiple entries are permitted subject to compliance with these terms and conditions].
              </paratext>
            </para>
          </clause>
          <clause id="a854044" numbering="none">
            <para>
              <paratext>
                <bold>Draw date and time</bold>
              </paratext>
            </para>
            <drafting.note id="a114619">
              <head align="left" preservecase="true">
                <headtext>Draw date and time</headtext>
              </head>
              <division id="a000006" level="1">
                <para>
                  <paratext>All jurisdictions (other than Tasmania) stipulate that the prize draw date, time and address must be specified, regardless of whether a permit is required.</paratext>
                </para>
                <para>
                  <paratext>The Prize draw address will be either the Promoter's address, or, if an agency is conducting the draw on behalf of the Promoter, the agency's address.</paratext>
                </para>
                <para>
                  <paratext>
                    If there is more than one prize, the lottery laws and regulations in most jurisdictions require that the prizes are drawn in descending order, beginning with the Major Prize followed by the Minor Prizes. In such cases, the optional clause should be selected. For further information, see 
                    <link anchor="a443382" href="w-008-3679" style="ACTLinkPLCtoPLC">
                      <ital>Practice note, Trade promotions: prize draw requirements</ital>
                    </link>
                    .
                  </paratext>
                </para>
                <para>
                  <paratext>In NSW, a scrutineer is required to be present at the draw where the prize value exceeds $10,000, and in South Australia where the prize value exceeds $20,000. The optional clause below should be included where the prize value is being conducted nationally and exceeds $10,000 or $20,000 if the trade promotion is only being conducted in South Australia.</paratext>
                </para>
              </division>
            </drafting.note>
          </clause>
          <clause id="a370776">
            <identifier>7.</identifier>
            <para>
              <paratext>
                All valid entries will be included in the draw.
                <bold/>
              </paratext>
            </para>
          </clause>
          <clause id="a646656">
            <identifier>8.</identifier>
            <para>
              <paratext>
                The draw will take place at [00.01] [AEST OR AEDT OR ACST OR AWST] on [DD/MM/YY] at [ADDRESS] (
                <bold>Prize Draw Date</bold>
                ).
                <bold/>
              </paratext>
            </para>
          </clause>
          <clause id="a986705">
            <identifier>9.</identifier>
            <para>
              <paratext>
                The first valid entry drawn will be the winner of the prize (
                <bold>Winner</bold>
                ).
                <bold/>
              </paratext>
            </para>
          </clause>
          <clause id="a807688" numbering="none">
            <para>
              <paratext>
                [
                <bold>OR</bold>
                 The first valid entry drawn will be the winner of the Major Prize and the second and subsequent valid entries drawn will be the winners of the Minor Prizes (
                <bold>Winners</bold>
                )].
              </paratext>
            </para>
          </clause>
          <clause id="a735249">
            <identifier>10.</identifier>
            <para>
              <paratext>
                The Prize will be announced and distributed in accordance with clauses [PRIZE DELIVERY CLAUSE] below. Winning is not contingent on being present at the draw.
                <bold/>
              </paratext>
            </para>
          </clause>
          <clause id="a312632" numbering="none">
            <para>
              <paratext>
                [
                <bold>OR</bold>
                 IN NSW IF APPROVED BY OLGR: The Winner of the Prize will be announced at the draw and must be claimed by the Winner at the time of the draw. The Promoter will allow at least four minutes in order for the Winner to do so].
                <bold/>
              </paratext>
            </para>
          </clause>
          <clause id="a688565">
            <identifier>11.</identifier>
            <para>
              <paratext>
                [The Prize Draw will be scrutinised by an independent person, unless an exemption is granted by a regulatory authority.]
                <bold/>
              </paratext>
            </para>
          </clause>
          <clause id="a971684" numbering="none">
            <para>
              <paratext>
                <bold>Prize(s)</bold>
              </paratext>
            </para>
            <drafting.note id="a509956">
              <head align="left" preservecase="true">
                <headtext>Prize(s)</headtext>
              </head>
              <division id="a000007" level="1">
                <para>
                  <paratext>This clause provides for a number of alternatives depending on the nature of the prize being awarded.</paratext>
                </para>
                <para>
                  <paratext>In each case, to comply with lottery laws and regulations, prizes must be described with sufficient particularity and in accordance with any specific requirements imposed by lottery rules or regulations. It is also particularly important to specify any restrictions on limitations on the prize, to avoid complaints or allegations of misleading or deceptive conduct under the Australian Consumer Law.</paratext>
                </para>
                <para>
                  <paratext>Travel, car, real estate and liquor prizes are subject to a number of additional requirements which must be included in the terms and conditions.</paratext>
                </para>
                <para>
                  <paratext>For example, travel prizes should include at least the following:</paratext>
                </para>
                <list type="bulleted">
                  <list.item>
                    <para>
                      <paratext>The number of persons entitled to take the prize.</paratext>
                    </para>
                  </list.item>
                  <list.item>
                    <para>
                      <paratext>What is included (airfares, transfers, other transport, duration, accommodation standard and the name and location of accommodation, meals).</paratext>
                    </para>
                  </list.item>
                  <list.item>
                    <para>
                      <paratext>The date on when the travel must be taken, or the availability.</paratext>
                    </para>
                  </list.item>
                  <list.item>
                    <para>
                      <paratext>Whether spending money is included.</paratext>
                    </para>
                  </list.item>
                  <list.item>
                    <para>
                      <paratext>Details of departure point and destination.</paratext>
                    </para>
                  </list.item>
                  <list.item>
                    <para>
                      <paratext>The number of people included in the fare.</paratext>
                    </para>
                  </list.item>
                  <list.item>
                    <para>
                      <paratext>Any other conditions or restrictions.</paratext>
                    </para>
                  </list.item>
                </list>
                <para>
                  <paratext>Certain prizes are prohibited by lottery legislation in almost all jurisdictions, being cosmetic surgery or products designed to improve personal appearance, tobacco products in any form, and weapons or firearms.</paratext>
                </para>
                <para>
                  <paratext>If the prize is being supplied by a third party, for example a gift voucher, the terms and conditions should include a clause which provides that the prize is subject to the prize supplier's terms and conditions. You should check that the prize supplier's terms and conditions do not conflict with these terms and conditions, for example, in relation to the collection and use of entrant's personal information. It is not uncommon for the terms and conditions to be provided to the prize supplier for their review and consent.</paratext>
                </para>
                <para>
                  <paratext>In most cases, the Promoter will not wish for a prize to be transferable or redeemable for cash, in which case this clause must be included.</paratext>
                </para>
                <para>
                  <paratext>
                    It is not uncommon for there to be several prizes, in which case the prize with the highest value will be the Major Prize and the lower valued prize will be the Minor Prize, and should be drawn in that order. For further information, see 
                    <internal.reference refid="a114619">Drafting note, Draw date and time</internal.reference>
                    <ital>.</ital>
                  </paratext>
                </para>
                <para>
                  <paratext>The prize value as well as the total prize pool value must be stated. Regulatory authorities in a number of jurisdictions require that the value of each individual prize be the usual or recommended retail or market value of the goods and services offered as the prizes. Specifying the recommended retail price of the each prize as well as the total prize pool value also minimises complaints and allegations of misleading or deceptive conduct under the ACL.</paratext>
                </para>
              </division>
            </drafting.note>
          </clause>
          <clause id="a646158">
            <identifier>12.</identifier>
            <para>
              <paratext>
                The Prize is [DESCRIPTION INCLUDING MAKE, MODEL AND ACCESSORIES] valued at RRP $[amount]. The Prize does not include [SPECIFY, for example, insurance] and are the responsibility of the winner (
                <bold>Prize</bold>
                ).
                <bold/>
              </paratext>
            </para>
          </clause>
          <clause id="a266204" numbering="none">
            <para>
              <paratext>
                <bold>[OR</bold>
                 the Prize consists of the following: [DETAILED DESCRIPTION OF HIGHEST VALUE PRIZE INCLUDING MAKE MODEL AND ACCESSORIES] (
                <bold>Major Prize</bold>
                ) and [DETAILED DESCRIPTION OF MINOR PRIZE INCLUDING MAKE MODEL AND ACCESSORIES] (
                <bold>Minor Prize</bold>
                ). The total RRP prize pool value is $[AMOUNT]. The Prize does not include [SPECIFY, for example, insurance] and are the responsibility of the winner.
                <bold/>
              </paratext>
            </para>
          </clause>
          <clause id="a909108" numbering="none">
            <para>
              <paratext>
                <bold>OR</bold>
                 The prize is a trip for [NUMBER] of adults [OR and [NUMBER] of children] from [DEPARTURE POINT] to [DESTINATION] including [ECONOMY OR BUSINESS OR FIRST CLASS AIRFARES, TRANSFERS, OTHER TRANSPORT, FIVE OR FOUR OR THREE STAR ACCOMMODATION at [NAME] and [LOCATION], BREAKFAST, LUNCH AND DINNER AND SPENDING MONEY TO THE VALUE OF [AMOUNT]. The Prize does not include [SPECIFY, for example, travel insurance] and are the responsibility of the winner (
                <bold>Prize</bold>
                ).
              </paratext>
            </para>
          </clause>
          <clause id="a270808" numbering="none">
            <para>
              <paratext>
                Travel must be taken between [DATE] and [DATE] and is subject to availability.
                <bold/>
              </paratext>
            </para>
          </clause>
          <clause id="a463474" numbering="none">
            <para>
              <paratext>
                All expenses other than those expressly referred to in this clause will be at the winner's and their companions cost. The Promoter will not be liable for the failure of the winner to meet travel schedules or cancellations and no cash or other prize will be awarded if the winner or the companion cancels for any reason. The Prize is not transferable and is not redeemable for cash (Prize).
                <bold/>
              </paratext>
            </para>
          </clause>
          <clause id="a771681" numbering="none">
            <para>
              <paratext>
                <bold>OR</bold>
                 The prize is cash to the value of [$AMOUNT] that will be paid by way of bank cheque made payable to the winner, or by electronic funds transfer to the winner's nominated bank account.
                <bold/>
              </paratext>
            </para>
          </clause>
          <clause id="a511287" numbering="none">
            <para>
              <paratext>
                <bold>OR</bold>
                 The prize is a gift voucher at [PLACE] to the value of $[AMOUNT AUD] (
                <bold>Prize</bold>
                ). The voucher is valid until the expiry date specified on the gift voucher or by the gift voucher provider. The gift voucher is not transferable or redeemable for cash. The Promoter will not be responsible for any gift voucher that is lost or stolen].
              </paratext>
            </para>
          </clause>
          <clause id="a590139" numbering="none">
            <para>
              <paratext>
                <bold>OR </bold>
                The prize is a "meet and greet" with [CELEBRITY OR PUBLIC FIGURE] (
                <bold>Celebrity</bold>
                ), subject to the Celebrity's availability and management (
                <bold>Prize</bold>
                ). The Promoter will not be liable for the failure of the Celebrity to meet with the winner, or for any changes in times or dates. No cash, alternative prize or arrangements will be offered in lieu of that element of the prize.]
              </paratext>
            </para>
          </clause>
          <clause id="a127098">
            <identifier>13.</identifier>
            <para>
              <paratext>
                All taxes (excluding GST), which may be payable as a consequence of receiving the prize, are the sole responsibility of the winner.
                <bold/>
              </paratext>
            </para>
          </clause>
          <clause id="a255678">
            <identifier>14.</identifier>
            <para>
              <paratext>
                The Promoter is not liable for any loss, damage or injury suffered (even if caused by negligence) as a result of the Winner(s) accepting and/or using the Prize, except for any liability which cannot be excluded by law.
                <bold/>
              </paratext>
            </para>
          </clause>
          <clause id="a107999">
            <identifier>15.</identifier>
            <para>
              <paratext>
                [Eligible Entrants acknowledge that use of, or participation in, the Prize carries inherent risk. Eligible Entrants acknowledge that use of the Prize may be dangerous and if they (and any other person(s) sharing the Prize with the winner) choose to participate in the Prize they do so at their own risk. Use of the Prize may be subject to obtaining medical clearance. The Promoter or Prize supplier may require the winner to sign an agreement releasing the Promoter and/or Prize supplier from all liability arising from the winner's use of the Prize].
                <bold/>
              </paratext>
            </para>
            <drafting.note id="a819213">
              <head align="left" preservecase="true">
                <headtext>Prizes carrying risk (optional)</headtext>
              </head>
              <division id="a000008" level="1">
                <para>
                  <paratext>The above clause should be included if the nature of the prize carries inherent risk or involves a dangerous activity such as a skiing trip or sky-diving prize.</paratext>
                </para>
              </division>
            </drafting.note>
          </clause>
          <clause id="a433897">
            <identifier>16.</identifier>
            <para>
              <paratext>
                The prize is subject to the terms and conditions of [THIRD PARTY PRIZE SUPPLIER].
                <bold/>
              </paratext>
            </para>
            <drafting.note id="a787139">
              <head align="left" preservecase="true">
                <headtext>Prize supplier terms and conditions (optional)</headtext>
              </head>
              <division id="a000009" level="1">
                <para>
                  <paratext>The above clause should be included if the prize is being provided by a third party prize supplier, and the prize supplier has agreed to supply the prize on its own terms and conditions. For example, a gift voucher, holiday, or air tickets.</paratext>
                </para>
              </division>
            </drafting.note>
          </clause>
          <clause id="a668342">
            <identifier>17.</identifier>
            <para>
              <paratext>
                Promoter is not responsible or liable for any loss, damage or injury suffered by any winner as arising from, or in connection with the Prize supplied by the prize supplier, or the conduct of the prize supplier.
                <bold/>
              </paratext>
            </para>
          </clause>
          <clause id="a530559" numbering="none">
            <para>
              <paratext>
                <bold>Prize delivery</bold>
              </paratext>
            </para>
            <drafting.note id="a366778">
              <head align="left" preservecase="true">
                <headtext>Prize delivery</headtext>
              </head>
              <division id="a000010" level="1">
                <para>
                  <paratext>This clause must be included.</paratext>
                </para>
                <para>
                  <paratext>The lottery laws in most jurisdictions (NSW, QLD, VIC, SA) provide time-frames within which prizes must be delivered, paid or transferred to the winner.</paratext>
                </para>
                <para>
                  <paratext>
                    In NSW, prizes must be delivered within six weeks after close of the promotion, unless an alternative is clearly published in the conditions of entry. In Queensland, prizes must be delivered within one month of the date of the draw unless the winner agrees otherwise in writing, and in Victoria, the prize must be paid or transferred within 28 days after the draw. For further information about the requirements in each jurisdiction, see 
                    <link href="w-008-3679" style="ACTLinkPLCtoPLC">
                      <ital>Practice note, Trade Promotions</ital>
                    </link>
                    .
                  </paratext>
                </para>
                <para>
                  <paratext>
                    This clause has adopted the most restrictive requirement being that prizes must be transferred to the winner or paid within 28 days (as required under the Gambling Regulation Act 2003 (No 114) (Vic) and Gambling Regulation Regulations 2015 (Vic)
                    <ital>.</ital>
                  </paratext>
                </para>
                <para>
                  <paratext>In South Australia, if the prize is not delivered at the time of the draw, winners must be notified in writing within 14 days about how the prize will be delivered or must be collected. If a trade promotion is open to residents of South Australia, or is being conducted nationally, the optional clause to that effect should also be included.</paratext>
                </para>
                <para>
                  <paratext>The lottery laws and regulations in ACT and Victoria provide that the winner must not incur a cost to accept the prize other than a trivial cost. That requirement has been incorporated in this clause regardless of the jurisdiction in which the trade promotion is being conducted as a matter of best practice.</paratext>
                </para>
              </division>
            </drafting.note>
          </clause>
          <clause id="a507092">
            <identifier>18.</identifier>
            <para>
              <paratext>
                Prizes will be delivered, paid or transferred to the winner within [FOR NATIONAL PROMOTIONS, OR VIC ONLY: 28 days after the Prize Draw Date OR FOR NSW ONLY: within six weeks after the close of the Competition Period OR FOR QLD ONLY: Prizes must be delivered within one month of the Prize Draw Date].
                <bold/>
              </paratext>
            </para>
          </clause>
          <clause id="a562636">
            <identifier>19.</identifier>
            <para>
              <paratext>
                [FOR NATIONAL PROMOTIONS OR WHERE OPEN TO PARTICIPANTS IN SA: Winners will be notified about how the prize will be delivered (or may be collected) within 14 days of the draw].
                <bold/>
              </paratext>
            </para>
          </clause>
          <clause id="a365118" numbering="none">
            <para>
              <paratext>
                <bold>Prize substitution</bold>
              </paratext>
            </para>
            <drafting.note id="a948532">
              <head align="left" preservecase="true">
                <headtext>Prize substitution</headtext>
              </head>
              <division id="a000011" level="1">
                <para>
                  <paratext>This clause should be included regardless of the jurisdiction in which the trade promotion is being conducted. In some jurisdictions, for example, Queensland, regulatory authorities make clear that a prize may only be substituted for a prize of greater or equal value if the Promoter has made that clear in writing.</paratext>
                </para>
                <para>
                  <paratext>In other jurisdictions or for national competitions, this clause should be included as a matter of best practice so as to avoid any later complaints or allegations of misleading or deceptive conduct from the winner.</paratext>
                </para>
              </division>
            </drafting.note>
          </clause>
          <clause id="a794867">
            <identifier>20.</identifier>
            <para>
              <paratext>
                In the event that the Prize (or any part of the Prize) becomes unavailable for reasons beyond the Promoter's control, the Promoter may substitute a prize (or the relevant part of a prize) with a prize of equal or greater value subject to any contrary direction from a regulatory authority.
                <bold/>
              </paratext>
            </para>
          </clause>
          <clause id="a323641" numbering="none">
            <para>
              <paratext>
                <bold>Winner notification and publication</bold>
              </paratext>
            </para>
            <drafting.note id="a265498">
              <head align="left" preservecase="true">
                <headtext>Winner notification and publication</headtext>
              </head>
              <division id="a000012" level="1">
                <para>
                  <paratext>This clause must be included. It provides a time-frame for winner notification and the means by which winners will be notified, as well as optional clauses for publication depending on whether that is required by lottery regulations and the prize value exceeds a certain threshold.</paratext>
                </para>
                <para>
                  <paratext>NSW, ACT and SA lottery laws and regulations stipulate that the terms and conditions must specify the time-frame within which Eligible Entrants must be notified that they are the winner.</paratext>
                </para>
                <para>
                  <paratext>For the purposes of this clause, the most restrictive requirement has been adopted, being within 48 hours of the Prize Draw as required under the Lotteries and Art Unions Act 1901 (NSW) and the Lotteries and Art Unions Regulations 2014 (NSW). Even though there are no equivalent requirements in Victoria, Queensland, and Western Australia, it is nonetheless best practice to include a time-frame for winner notification when a trade promotion is conducted in those states.</paratext>
                </para>
                <para>
                  <paratext>Jurisdictions other than Queensland, Western Australian and Tasmania require that the means for winner notification be stated in the terms and conditions. In NSW, the requirement is that winners be notified "personally", in Victoria and SA, winners must be notified "in writing", and in the ACT winners must be notified by email, fax or SMS.</paratext>
                </para>
                <para>
                  <paratext>Trade promotions conducted on social media are not specifically accommodated by the lottery laws and regulations which at the time of drafting contemplated more traditional trade promotions such as print. This clause assumes that winners will be notified by email. However, it is likely that winner notification by posting to a social media page or private messaging a social media account will be acceptable to regulatory authorities because it satisfies the requirement that winner notification be "in writing".</paratext>
                </para>
                <para>
                  <paratext>Whether or not the winner's name must be published depends on the prize value, and the requirements in the state and territory in which the trade promotion is being conducted. This clause adopts the most restrictive requirement for national promotions (being the South Australian requirement that publication will be required if the prize is valued at more than $AU250). However the alternative options may be selected if the trade promotion is being conducted in a single state or territory, or is not open to residents of South Australia.</paratext>
                </para>
              </division>
            </drafting.note>
          </clause>
          <clause id="a277170">
            <identifier>21.</identifier>
            <para>
              <paratext>
                Winners will be notified [NATIONAL PROMOTION OR NSW ONLY: within 48 hours of the Prize Draw Date.
                <bold/>
              </paratext>
            </para>
          </clause>
          <clause id="a475635" numbering="none">
            <para>
              <paratext>
                <bold>[</bold>
                OR IF ACT ONLY within 21 days of the determination of the Prize Draw Date.
                <bold/>
              </paratext>
            </para>
          </clause>
          <clause id="a523981" numbering="none">
            <para>
              <paratext>
                OR IF SA ONLY within 14 days of the Prize Draw Date]. 
                <bold/>
              </paratext>
            </para>
          </clause>
          <clause id="a123032">
            <identifier>22.</identifier>
            <para>
              <paratext>
                Winners will be notified in writing by email or by SMS to the email address or phone number submitted at the time of entry.
                <bold/>
              </paratext>
            </para>
          </clause>
          <clause id="a669883">
            <identifier>23.</identifier>
            <para>
              <paratext>
                The names of winners of prizes over [NATIONAL PROMOTION OR S.A. ONLY: $AU250 OR NSW ONLY: $AU5000 OR VIC., ACT., NT ONLY: $AU1000] will be published in [FOR NATIONAL PROMOTIONS: The Australian OR FOR A SINGLE STATE PROMOTION: MAJOR CITY NEWSPAPER OR IF VIC ONLY on the Promoters website OR social media page for a minimum of 28 days] on and from [DD/MM/YYYY].
                <bold/>
              </paratext>
            </para>
          </clause>
          <clause id="a485725" numbering="none">
            <para>
              <paratext>
                <bold>Unclaimed prizes</bold>
              </paratext>
            </para>
            <drafting.note id="a587678">
              <head align="left" preservecase="true">
                <headtext>Unclaimed prizes</headtext>
              </head>
              <division id="a000013" level="1">
                <para>
                  <paratext>The terms and conditions must contain provisions about what will happen if a prize remains unclaimed, and whether a re-draw will take place.</paratext>
                </para>
                <para>
                  <paratext>The lottery laws and regulations in most jurisdictions provide that a waiting period of three months applies before any action can be taken with respect to an unclaimed prize. The Promoter also has obligations (in NSW and as best practice in other jurisdictions) to carefully preserve the prizes until all winners have taken possession of them.</paratext>
                </para>
                <para>
                  <paratext>If the trade promotion is being conducted nationally, or in NSW, you must seek approval from the Office of Liquor Gaming and Racing (NSW) (OLGR) before conducting an unclaimed prize draw, and advise the OLGR of the steps the Promoter has taken to deliver the unclaimed prize as well as the last known address of the winner of the unclaimed prize.</paratext>
                </para>
                <para>
                  <paratext>
                    In ACT and Queensland, a re-draw must take place if a prize is unclaimed for three months. In Victoria, a re-draw can only take place if reasonable efforts were made to identify the winner and the terms and conditions allow for a re-draw. For further information, see 
                    <link anchor="a789807" href="w-008-3679" style="ACTLinkPLCtoPLC">
                      <ital>Practice Note, Trade promotions: Unclaimed prizes and re-draws.</ital>
                    </link>
                  </paratext>
                </para>
                <para>
                  <paratext>This clause has been drafted to meet the most restrictive requirements, being a three month waiting period applicable in most jurisdictions. It provides for an unclaimed prize draw to occur on a specified date and time after the expiry of that period.</paratext>
                </para>
                <para>
                  <paratext>
                    The paragraph providing for publication must be selected if the prize value exceeds $AU250 nationally or is being conducted in South Australia. For further information about when publication is required, see 
                    <internal.reference refid="a265498">Drafting note, Winner publication and notification</internal.reference>
                     and 
                    <link anchor="a527829" href="w-008-3679" style="ACTLinkPLCtoPLC">
                      <ital>Practice note, Trade promotions: winner notification and publication.</ital>
                    </link>
                  </paratext>
                </para>
              </division>
            </drafting.note>
          </clause>
          <clause id="a728533">
            <identifier>24.</identifier>
            <para>
              <paratext>
                All prizes will be distributed during or after the close of the Competition.
                <bold/>
              </paratext>
            </para>
          </clause>
          <clause id="a545761">
            <identifier>25.</identifier>
            <para>
              <paratext>
                The Promoter will make reasonable efforts to identify and locate the Prize winner.
                <bold/>
              </paratext>
            </para>
          </clause>
          <clause id="a315910">
            <identifier>26.</identifier>
            <para>
              <paratext>
                If any Prizes (other than perishable prizes) remain unclaimed within three months after Prize Draw, an unclaimed prize draw will be held at [COMPANY] [ADDRESS] on [DATE] at [TIME] AEST [OR AEDT] subject to the approval of any necessary regulatory authority (
                <bold>Unclaimed Prize Draw</bold>
                ).
                <bold/>
              </paratext>
            </para>
          </clause>
          <clause id="a590261">
            <identifier>27.</identifier>
            <para>
              <paratext>
                Winners of the Unclaimed Prize Draw will be notified in the same manner as set out in clause [WINNER NOTIFICATION CLAUSE] above. Winners names will be published in the same manner as set out in clause [WINNER PUBLICATION CLAUSE] above].
                <bold/>
              </paratext>
            </para>
          </clause>
          <clause id="a996396">
            <identifier>28.</identifier>
            <para>
              <paratext>
                [OR If necessary an unclaimed prize draw will be held at [COMPANY] [ADDRESS] on [DATE BEING WITHIN THREE MONTHS OF ORIGINAL PRIZE DATE] at [TIME] AEST [OR AEDT] subject to the approval of any necessary regulatory authority (
                <bold>Unclaimed Prize Draw</bold>
                ).
                <bold/>
              </paratext>
            </para>
          </clause>
          <clause id="a305974">
            <identifier>29.</identifier>
            <para>
              <paratext>
                Winners of the Unclaimed Prize Draw will be notified in the same manner as set out in clause [INSERT] above. Winners names will be published in the same manner as set out in clause [INSERT] above].
                <bold/>
              </paratext>
            </para>
            <drafting.note id="a438952">
              <head align="left" preservecase="true">
                <headtext>Unclaimed prize draw for event based prize (optional)</headtext>
              </head>
              <division id="a000014" level="1">
                <para>
                  <paratext>The above clauses are optional but may be included instead of clause 27 only if both:</paratext>
                </para>
                <list type="bulleted">
                  <list.item>
                    <para>
                      <paratext>The prize is an event-based prize (for example, tickets to a concert or sporting event, or meeting with a celebrity) taking place within the three months after the original major prize draw.</paratext>
                    </para>
                  </list.item>
                  <list.item>
                    <para>
                      <paratext>The trade promotion is being conducted only in NSW, SA, Victoria, WA or NT.</paratext>
                    </para>
                  </list.item>
                </list>
                <para>
                  <paratext>Although the date of the unclaimed prize draw may be within three months from the prize draw date to enable tickets to the relevant event to be distributed, it should take place a reasonable period after the original prize draw.</paratext>
                </para>
              </division>
            </drafting.note>
          </clause>
          <clause id="a748062">
            <identifier>30.</identifier>
            <para>
              <paratext>
                [OR Any unclaimed prize will be sold in a way that the Promoter, in its absolute discretion, considers will bring a reasonable price. The money realised (after deducting reasonable costs for sale or disposal) will be held in trust for the initial winner by the Promoter for three months after the Prize Draw Date and until a substitute winner is drawn in the Unclaimed Prize Draw.
                <bold/>
              </paratext>
            </para>
            <drafting.note id="a692719">
              <head align="left" preservecase="true">
                <headtext>Unclaimed prize draw for perishable prizes (optional)</headtext>
              </head>
              <division id="a000015" level="1">
                <para>
                  <paratext>The above clause is optional. It should be included if the prize/s is perishable (for example, food) and the promotion is being conducted only in NSW.</paratext>
                </para>
              </division>
            </drafting.note>
          </clause>
          <clause id="a609723">
            <identifier>31.</identifier>
            <para>
              <paratext>
                The Promoter assumes no responsibility for any failure to receive an entry or for inaccurate information or for any loss, damage or injury as a result of technical or telecommunications problems, including security breaches. If such problems arise, then the Promoter may (where necessary with the approval of the relevant lottery authority) modify, cancel, terminate or suspend the promotion.
                <bold/>
              </paratext>
            </para>
          </clause>
          <clause id="a603951" numbering="none">
            <para>
              <paratext>
                <bold>Use of Eligible Entrant's Personal Information</bold>
              </paratext>
            </para>
            <drafting.note id="a153129">
              <head align="left" preservecase="true">
                <headtext>Personal information</headtext>
              </head>
              <division id="a000016" level="1">
                <para>
                  <paratext>This clause must be included.</paratext>
                </para>
                <para>
                  <paratext>A trade promotion will typically involve the collection of personal information (such as name, address, bank account, family information or photograph) in order to conduct the draw and notify winners and secondly use it for direct marketing purposes.</paratext>
                </para>
                <para>
                  <paratext>
                    In so doing, Promoters will need to comply with the Privacy Act 1988
                    <ital> </ital>
                    (Cth)
                    <ital>,</ital>
                    <link href="w-005-8244" style="ACTLinkPLCtoPLC">
                      <bold>
                        <ital>Australian Privacy Principles</ital>
                      </bold>
                    </link>
                     (
                    <bold>
                      <ital>APPs</ital>
                    </bold>
                    ) and equivalent state or territory legislation which amongst other things require that organisations:
                  </paratext>
                </para>
                <list type="bulleted">
                  <list.item>
                    <para>
                      <paratext>Have a current Privacy Policy that is freely available.</paratext>
                    </para>
                  </list.item>
                  <list.item>
                    <para>
                      <paratext>Take reasonable steps to notify an individual about the collection of personal information and the purpose for which it is being collected, either before or at the time of collection</paratext>
                    </para>
                  </list.item>
                  <list.item>
                    <para>
                      <paratext>Obtain an individual's consent before using or disclosing information for the purpose of direct marketing. (In Victoria, the lottery conditions also require that if information about an entrant is to be used for a purpose "other than [for] the conduct of the lottery", that purpose must be stated in the terms and conditions).</paratext>
                    </para>
                  </list.item>
                  <list.item>
                    <para>
                      <paratext>Take reasonable steps to ensure that any overseas recipients of personal information do not breach the APPs.</paratext>
                    </para>
                  </list.item>
                  <list.item>
                    <para>
                      <paratext>
                        Secure personal information, and, from, 22 February 2018, report any data breaches in accordance with the Privacy Amendment (Notifiable Data Breaches) Act 2017 (Cth) (
                        <bold>Notifiable Data Breaches Act</bold>
                        ).
                      </paratext>
                    </para>
                  </list.item>
                </list>
                <para>
                  <paratext>
                    For further information about privacy generally, including about mandatory data breach reporting under the Notifiable Data Breaches Act, see 
                    <link href="w-005-3895" style="ACTLinkPLCtoPLC">
                      <ital>Practice notes, Australian Privacy Principles</ital>
                    </link>
                    <ital>, </ital>
                    <link href="w-005-3894" style="ACTLinkPLCtoPLC">
                      <ital>Privacy law enforcement and regulation</ital>
                    </link>
                     and 
                    <link href="w-005-3896" style="ACTLinkPLCtoPLC">
                      <ital>Responding to a data breach incident</ital>
                    </link>
                    .
                  </paratext>
                </para>
                <para>
                  <paratext>
                    The optional paragraph should be included if the Promoter proposes to provide the personal information to its related entities outside Australia. For further information, see 
                    <link anchor="a699521" href="w-005-3895" style="ACTLinkPLCtoPLC">
                      <ital>Practice note, Australian Privacy Principles: cross-border disclosure of personal information</ital>
                    </link>
                    <ital>.</ital>
                  </paratext>
                </para>
              </division>
            </drafting.note>
          </clause>
          <clause id="a263082">
            <identifier>32.</identifier>
            <para>
              <paratext>
                Personal information including Eligible Entrant’s name, address, telephone number, email and nominated bank account details will be collected and used for the purpose of conducting this Competition. This may require disclosure to third parties, including local regulatory authorities and the Promoter’s agents or third party service providers, for the purpose of conducting the Promotion, or for promotional and marketing purposes (including for direct marketing) (Purpose).
                <bold/>
              </paratext>
            </para>
          </clause>
          <clause id="a813835">
            <identifier>33.</identifier>
            <para>
              <paratext>
                By entering this Competition, Eligible Entrant’s consent to the use of their personal information for the Purpose, and that the Promoter may contact them for future marketing and material purposes without payment. Eligible Entrants agree that the Promoter may use this information for that purpose.
                <bold/>
              </paratext>
            </para>
          </clause>
          <clause id="a685355" numbering="none">
            <para>
              <paratext>
                [
                <bold>OR</bold>
                 and disclose it to other organisations or persons including overseas service providers located in [COUNTRY] that may use it, in any media for the Purpose].
                <bold/>
              </paratext>
            </para>
          </clause>
          <clause id="a412858">
            <identifier>34.</identifier>
            <para>
              <paratext>
                Eligible Entrants may access, change or update their personal information by emailing the Promoter on [EMAIL] or by phone at [NUMBER] during office hours. A copy of the Promoter’s Privacy policy is available at [COMPANY WESBITE ADDRESS]. The Privacy Policy contains information about how individuals may access or correct personal information or make a privacy related complaint.
                <bold/>
              </paratext>
            </para>
          </clause>
          <clause id="a376564" numbering="none">
            <para>
              <paratext>
                <bold>Intellectual property and moral rights</bold>
              </paratext>
            </para>
            <drafting.note id="a903679">
              <head align="left" preservecase="true">
                <headtext>Intellectual property and moral rights</headtext>
              </head>
              <division id="a000017" level="1">
                <para>
                  <paratext>This clause must be included where Eligible Entrants have been asked to create content in order to enter or to submit a photograph in order to enter, but is optional if Eligible Entrants have simply been asked to submit their contact details such as an email address or telephone number.</paratext>
                </para>
                <para>
                  <paratext>
                    For further information about infringement of copyright and moral rights generally, see 
                    <link href="w-005-1118" style="ACTLinkPLCtoPLC">
                      <ital>Practice notes, Copyright</ital>
                    </link>
                     and 
                    <link href="w-005-1113" style="ACTLinkPLCtoPLC">
                      <ital>Copyright Infringement</ital>
                    </link>
                    .
                  </paratext>
                </para>
              </division>
            </drafting.note>
          </clause>
          <clause id="a153511">
            <identifier>35.</identifier>
            <para>
              <paratext>By entering this Competition, Eligible Entrants license the Promoter to use the content of their entry in any way the Promoter wishes (including modifying, adapting, copying, publishing, broadcasting or communicating the entry whether in original or modified form in whole or in part) in all media in perpetuity without payment to the Eligible Entrant of royalties or compensation.</paratext>
            </para>
          </clause>
          <clause id="a116950">
            <identifier>36.</identifier>
            <para>
              <paratext>
                By entering this Competition, Eligible Entrants consent to the Promoter dealing with their entry content in any way that may otherwise infringe the Eligible Entrants moral rights and agree not to assert their moral rights (wherever such rights are recognised) in respect of their entry against the Promoter or its assigns, licensees or successors.
                <bold/>
              </paratext>
            </para>
          </clause>
          <clause id="a901575">
            <identifier>37.</identifier>
            <para>
              <paratext>
                Eligible Entrants warrant that their entry is not in breach of any third party intellectual property rights.
                <bold/>
              </paratext>
            </para>
          </clause>
          <clause id="a343659" numbering="none">
            <para>
              <paratext>
                <bold>Publicity</bold>
              </paratext>
            </para>
            <drafting.note id="a980277">
              <head align="left" preservecase="true">
                <headtext>Publicity</headtext>
              </head>
              <division id="a000018" level="1">
                <para>
                  <paratext>This clause should be included the Promoter intends to use the winner's name, photograph or video for ongoing promotional purposes. A separate agreement should also be signed if possible with the winner outlining their consent and obligations to be available for such promotional purposes.</paratext>
                </para>
              </division>
            </drafting.note>
          </clause>
          <clause id="a759528">
            <identifier>38.</identifier>
            <para>
              <paratext>
                Eligible Entrants consent to the Promoter using their name, likeness, image and/or voice in the event that they are a winner in any media for an unlimited period of time without remuneration or compensation for the purpose of promoting this Competition (including any outcome) and/or promoting any products manufactured, distributed and/or supplied by the Promoter.
                <bold/>
              </paratext>
            </para>
          </clause>
          <clause id="a578656" numbering="none">
            <para>
              <paratext>
                <bold>Social media platforms</bold>
              </paratext>
            </para>
            <drafting.note id="a693158">
              <head align="left" preservecase="true">
                <headtext>Social media platforms</headtext>
              </head>
              <division id="a000019" level="1">
                <para>
                  <paratext>This clause must be included if the trade promotion is being conducted on social media, otherwise it may be deleted.</paratext>
                </para>
                <para>
                  <paratext>If a competition is being hosted on a social media platform then it must comply with the social media platforms terms of use. The terms of use are similar across all platforms, including Facebook, Twitter, Instagram, Snapchat and Pinterest. In general, they:</paratext>
                </para>
                <list type="bulleted">
                  <list.item>
                    <para>
                      <paratext>Require certain matters to be included in the terms and conditions, being:</paratext>
                    </para>
                    <list type="bulleted">
                      <list.item>
                        <para>
                          <paratext>A release of the social media platform by each entrant.</paratext>
                        </para>
                      </list.item>
                      <list.item>
                        <para>
                          <paratext>A statement that makes clear that the competition is in no way sponsored, endorsed, administered, or affiliated with the social media platform.</paratext>
                        </para>
                      </list.item>
                    </list>
                  </list.item>
                </list>
                <list type="bulleted">
                  <list.item>
                    <para>
                      <paratext>Prohibit certain other conduct such as:</paratext>
                    </para>
                    <list type="bulleted">
                      <list.item>
                        <para>
                          <paratext>Incentivising people to distribute content in large volumes or behaving in "spammy" ways. See, for example, the Facebook promotions guidelines (revised March 30 2017).</paratext>
                        </para>
                      </list.item>
                      <list.item>
                        <para>
                          <paratext>Using personal timelines and friend connections to administer promotions (for example, "share on your timeline to enter" or "share on your friend's timeline for an additional entry" and "tag your friends in this post to enter").</paratext>
                        </para>
                      </list.item>
                    </list>
                  </list.item>
                </list>
                <para>
                  <paratext>Links to guidelines for conducting trade promotions of common social media platform are set out below:</paratext>
                </para>
                <list type="bulleted">
                  <list.item>
                    <para>
                      <paratext>
                        <link href="https://www.facebook.com/page_guidelines.php" style="ACTLinkURL">
                          <ital>Facebook promotions guidelines</ital>
                        </link>
                        .
                        <ital/>
                      </paratext>
                    </para>
                  </list.item>
                  <list.item>
                    <para>
                      <paratext>
                        <link href="https://support.twitter.com/articles/68877" style="ACTLinkURL">
                          <ital>Guidelines for promotions on Twitter</ital>
                        </link>
                        <ital>.</ital>
                      </paratext>
                    </para>
                  </list.item>
                  <list.item>
                    <para>
                      <paratext>
                        <link href="https://help.instagram.com/179379842258600" style="ACTLinkURL">
                          <ital>Instagram promotions guidelines</ital>
                        </link>
                        <ital>.</ital>
                      </paratext>
                    </para>
                  </list.item>
                  <list.item>
                    <para>
                      <paratext>
                        <link href="https://support.snapchat.com/en-US/a/promotions-rules" style="ACTLinkURL">
                          <ital>Snapchat promotions rules</ital>
                        </link>
                        <ital>.</ital>
                      </paratext>
                    </para>
                  </list.item>
                  <list.item>
                    <para>
                      <paratext>
                        <link href="https://policy.pinterest.com/en/community-guidelines" style="ACTLinkURL">
                          <ital>Pinterest community guidelines</ital>
                        </link>
                        <ital>.</ital>
                      </paratext>
                    </para>
                  </list.item>
                </list>
                <para>
                  <paratext>
                    For further information, see 
                    <link href="w-004-6597" style="ACTLinkPLCtoPLC">
                      <ital>Practice note, Social media platform terms of use.</ital>
                    </link>
                  </paratext>
                </para>
              </division>
            </drafting.note>
          </clause>
          <clause condition="optional" id="a586966">
            <identifier>39.</identifier>
            <para>
              <paratext>
                By using and entering this Competition on Facebook [OR Twitter] [OR Instagram] Eligible Entrants:
                <bold/>
              </paratext>
            </para>
            <subclause1 id="a000020" numbering="none">
              <subclause2 id="a646483">
                <identifier>(a)</identifier>
                <para>
                  <paratext>
                    agree to comply with [Facebook's 
                    <bold>OR</bold>
                     Twitter's 
                    <bold>OR</bold>
                     Instagram's 
                    <bold>OR</bold>
                     Snapchat 
                    <bold>OR</bold>
                     OTHER PLATFORM] terms of use; and
                  </paratext>
                </para>
              </subclause2>
              <subclause2 id="a687402">
                <identifier>(b)</identifier>
                <para>
                  <paratext>
                    release [Facebook 
                    <bold>OR</bold>
                     Twitter 
                    <bold>OR</bold>
                     Instagram 
                    <bold>OR</bold>
                     Snapchat 
                    <bold>OR</bold>
                     OTHER PLATFORM] from all claims based on, related to or arising from the Competition; and
                  </paratext>
                </para>
              </subclause2>
              <subclause2 id="a760905">
                <identifier>(c)</identifier>
                <para>
                  <paratext>
                    acknowledge and agree that this Competition is in no way sponsored, endorsed, administered or affiliated with [Facebook 
                    <bold>OR</bold>
                     Instagram 
                    <bold>OR</bold>
                     Twitter 
                    <bold>OR</bold>
                     Snap Inc. 
                    <bold>OR</bold>
                     OTHER PLATFORM].
                  </paratext>
                </para>
              </subclause2>
            </subclause1>
          </clause>
          <clause id="a280119">
            <identifier>40.</identifier>
            <para>
              <paratext>
                The Promoter is not responsible for any loss, damage or injury to Eligible Entrants resulting from entering or participating in this Competition including arising from any comments made, or material published, by third parties about the participant on any social media platform in connection with this Competition.
                <bold/>
              </paratext>
            </para>
          </clause>
          <clause id="a559742" numbering="none">
            <para>
              <paratext>
                <bold>General conditions</bold>
              </paratext>
            </para>
            <drafting.note id="a116661">
              <head align="left" preservecase="true">
                <headtext>General conditions</headtext>
              </head>
              <division id="a000021" level="1">
                <para>
                  <paratext>Each of the below terms should be included, regardless of how it is being conducted or the jurisdiction in which the trade promotion is being conducted.</paratext>
                </para>
              </division>
            </drafting.note>
          </clause>
          <clause id="a764434">
            <identifier>41.</identifier>
            <para>
              <paratext>
                The Promoter's decision is final and binding and no correspondence will be entered into. The Promoter accepts no responsibility for late, lost or misdirected entries or other communications. Entries will be deemed void if illegitimate, forged, manipulated or tampered with in any way.
                <bold/>
              </paratext>
            </para>
          </clause>
          <clause id="a768054">
            <identifier>42.</identifier>
            <para>
              <paratext>
                Should an Eligible Entrant’s contact details change during the Competition Period, it is the Eligible Entrant's responsibility to notify the Promoter. A request to access or modify any information provided as part of the redemption of a Prize should be directed to Promoter.
                <bold/>
              </paratext>
            </para>
          </clause>
          <clause id="a489450">
            <identifier>43.</identifier>
            <para>
              <paratext>
                The Promoter reserves the right to request verification of the social media profile of eligible entrants and of the age, identity, residential address of winners and any other information relevant to entry into or participation in this promotion. Verification is at the discretion of the Promoter, whose decision is final. The Promoter reserves the right to disqualify any individual who submits an entry that is not in accordance with these terms and conditions, or who is involved in any way in interfering or tampering with the conduct of this promotion. Failure by the Promoter to enforce any of its rights does not constitute a waiver of those rights.
                <bold/>
              </paratext>
            </para>
          </clause>
          <clause id="a519800">
            <identifier>44.</identifier>
            <para>
              <paratext>
                The Promoter reserves the right to disqualify any individual who is involved in any way in interfering or tampering with the conduct of this Competition has breached any of these conditions, or engaged in any unlawful or other improper misconduct calculated to jeopardise the fair and proper conduct of the Competition.
                <bold/>
              </paratext>
            </para>
          </clause>
          <clause id="a897416">
            <identifier>45.</identifier>
            <para>
              <paratext>
                The Winner has rights under the Australian Consumer Law and other similar legislation which cannot be excluded, restricted or modified by the Promoter. These terms and conditions do not exclude, restrict or limit those statutory rights in any way. However, to the extent that it is permitted to do so, the Promoter (including its officers, employees and agents) excludes all liability whether arising in tort (including without limitation negligence), contract or otherwise for any personal injury or any other loss or damage (including without limitation loss of opportunity or loss of profits) whether direct, indirect, special or consequential, arising in any way out of the Competition, including, without limitation:
                <bold/>
              </paratext>
            </para>
            <subclause1 id="a000022" numbering="none">
              <subclause2 id="a294826">
                <identifier>(a)</identifier>
                <para>
                  <paratext>any technical difficulties or equipment malfunction (whether or not under the Promoter’s control);</paratext>
                </para>
              </subclause2>
              <subclause2 id="a944761">
                <identifier>(b)</identifier>
                <para>
                  <paratext>any theft, unauthorised access or third party interference;</paratext>
                </para>
              </subclause2>
              <subclause2 id="a439361">
                <identifier>(c)</identifier>
                <para>
                  <paratext>any entry that is late, lost, altered, damaged or misdirected (whether or not after their receipt by the Promoter) due to any reason beyond the reasonable control of the Promoter;</paratext>
                </para>
              </subclause2>
              <subclause2 id="a963552">
                <identifier>(d)</identifier>
                <para>
                  <paratext>any variation in market value to that stated in these terms and conditions;</paratext>
                </para>
              </subclause2>
              <subclause2 id="a197860">
                <identifier>(e)</identifier>
                <para>
                  <paratext>any tax implications; or</paratext>
                </para>
              </subclause2>
              <subclause2 id="a417252">
                <identifier>(f)</identifier>
                <para>
                  <paratext>the Prize [OR Major Prize and Minor Prize] or use of the Prize [OR Major Prizes and Minor Prize].</paratext>
                </para>
              </subclause2>
            </subclause1>
          </clause>
          <clause id="a913990">
            <identifier>46.</identifier>
            <para>
              <paratext>
                If for any reason beyond the reasonable control of the Promoter this Competition is not capable of running as planned, the Promoter reserves the right in its sole discretion to take any action that may be available to it, and to cancel, terminate, modify or suspend the Competition, unless to do so would be prohibited by law.
                <bold/>
              </paratext>
            </para>
          </clause>
          <clause id="a807883">
            <identifier>47.</identifier>
            <para>
              <paratext>
                The Promoter reserves the right to cancel, terminate, modify or suspend the Competition or amend these terms and conditions, subject to any directions from a regulatory authority.
                <bold/>
              </paratext>
            </para>
          </clause>
          <clause id="a250872" numbering="none">
            <para>
              <paratext>
                Authorised under NSW Permit No LTPS/_/ [
                <bold>OR</bold>
                 NSW Permit No. LTPM/_/_] ACT Permit No TP08…, SA Licence No T08/…./, NT Permit No….
              </paratext>
            </para>
            <drafting.note id="a654938">
              <head align="left" preservecase="true">
                <headtext>Permit or licence numbers</headtext>
              </head>
              <division id="a000023" level="1">
                <para>
                  <paratext>In all jurisdictions where permits are required to be obtained (NSW, ACT, SA and NT) the permit number must be included in the terms and conditions and clearly displayed on any advertising material. In NSW, the format in which the permit number must be displayed is prescribed and two alternatives are provided depending on whether a single or multiple trade promotion is being conducted.</paratext>
                </para>
                <para>
                  <paratext>
                    For further information about what must be included in terms and conditions and advertising material in all states and territories, see 
                    <link anchor="a744596" href="w-008-3679" style="ACTLinkPLCtoPLC">
                      <ital>Practice note, Trade promotions: advertising trade promotions</ital>
                    </link>
                    <ital>.</ital>
                  </paratext>
                </para>
              </division>
            </drafting.note>
            <para>
              <paratext/>
            </para>
          </clause>
        </operative>
      </body>
    </standard.doc>
  </n-docbody>
</n-document>
</file>

<file path=customXml/item10.xml>��< ? x m l   v e r s i o n = " 1 . 0 "   e n c o d i n g = " u t f - 1 6 " ? > < K a p i s h F i l e n a m e T o U r i M a p p i n g s   x m l n s : x s i = " h t t p : / / w w w . w 3 . o r g / 2 0 0 1 / X M L S c h e m a - i n s t a n c e "   x m l n s : x s d = " h t t p : / / w w w . w 3 . o r g / 2 0 0 1 / X M L S c h e m a " / > 
</file>

<file path=customXml/item2.xml><?xml version="1.0" encoding="utf-8"?>
<InteriorDesign xmlns="http://interiordesign.htm">
  <BusinessName/>
  <TradingName/>
  <ShortName/>
  <ABN/>
  <ACN/>
  <Director/>
  <BusinessStreetAddress>Whitehorse Civic Centre, 379-399 Whitehorse Rd, Nunawading VIC 3131</BusinessStreetAddress>
  <BusinessSuburbStatePostcode/>
  <BusinessFullAddress/>
  <ClientBusinessName/>
  <ClientTradingName/>
  <ClientABN/>
  <ClientACN/>
  <ClientRepName/>
  <BusinessStreetAddress/>
  <BusinessSuburbStatePostcode/>
  <BusinessFullAddress/>
  <Date/>
  <DocumentName/>
  <State/>
  <CapitalCity/>
  <CapitalCityState/>
</InteriorDesign>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xml><?xml version="1.0" encoding="utf-8"?>
<ns30: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cdm:cachedDataManifest xmlns:cdm="http://schemas.microsoft.com/2004/VisualStudio/Tools/Applications/CachedDataManifest.xsd" cdm:revision="1"/>
</file>

<file path=customXml/item8.xml><?xml version="1.0" encoding="utf-8"?>
<donna xmlns="http://schemas.donna.legal/vsto/settings">
  <donna__document__id xmlns="" val="NWY1ODViMzVmNDlmYjU0ZmY0NmFiMzFi"/>
</donna>
</file>

<file path=customXml/item9.xml><?xml version="1.0" encoding="utf-8"?>
<ct:contentTypeSchema xmlns:ct="http://schemas.microsoft.com/office/2006/metadata/contentType" xmlns:ma="http://schemas.microsoft.com/office/2006/metadata/properties/metaAttributes" ct:_="" ma:_="" ma:contentTypeName="Document" ma:contentTypeID="0x010100B78D442767156E4BB698D22ACF8173D0" ma:contentTypeVersion="13" ma:contentTypeDescription="Create a new document." ma:contentTypeScope="" ma:versionID="59de71dc86da91874241cdf8a0f00ef9">
  <xsd:schema xmlns:xsd="http://www.w3.org/2001/XMLSchema" xmlns:xs="http://www.w3.org/2001/XMLSchema" xmlns:p="http://schemas.microsoft.com/office/2006/metadata/properties" xmlns:ns3="16f89fe0-eace-461e-bc52-96125ac93aae" xmlns:ns4="ffe2ee6a-d668-43f2-818f-f4fee5403b33" targetNamespace="http://schemas.microsoft.com/office/2006/metadata/properties" ma:root="true" ma:fieldsID="8289e93dc233e6ec53f4bf6dd321ece4" ns3:_="" ns4:_="">
    <xsd:import namespace="16f89fe0-eace-461e-bc52-96125ac93aae"/>
    <xsd:import namespace="ffe2ee6a-d668-43f2-818f-f4fee5403b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89fe0-eace-461e-bc52-96125ac93a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e2ee6a-d668-43f2-818f-f4fee5403b3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48F61F-A2A3-4510-9F40-6135F922BB8C}">
  <ds:schemaRefs>
    <ds:schemaRef ds:uri="http://www.w3.org/2001/XMLSchema"/>
  </ds:schemaRefs>
</ds:datastoreItem>
</file>

<file path=customXml/itemProps10.xml><?xml version="1.0" encoding="utf-8"?>
<ds:datastoreItem xmlns:ds="http://schemas.openxmlformats.org/officeDocument/2006/customXml" ds:itemID="{B7B95683-8314-473A-BC6E-0D1A18571505}">
  <ds:schemaRefs>
    <ds:schemaRef ds:uri="http://www.w3.org/2001/XMLSchema"/>
  </ds:schemaRefs>
</ds:datastoreItem>
</file>

<file path=customXml/itemProps2.xml><?xml version="1.0" encoding="utf-8"?>
<ds:datastoreItem xmlns:ds="http://schemas.openxmlformats.org/officeDocument/2006/customXml" ds:itemID="{ECE717B9-5751-4F84-9979-0C80923AC9DA}">
  <ds:schemaRefs>
    <ds:schemaRef ds:uri="http://interiordesign.htm"/>
  </ds:schemaRefs>
</ds:datastoreItem>
</file>

<file path=customXml/itemProps3.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4.xml><?xml version="1.0" encoding="utf-8"?>
<ds:datastoreItem xmlns:ds="http://schemas.openxmlformats.org/officeDocument/2006/customXml" ds:itemID="{7F8EC660-D903-4671-86EA-01AD78659A80}">
  <ds:schemaRefs>
    <ds:schemaRef ds:uri="http://schemas.openxmlformats.org/wordprocessingml/2006/main"/>
    <ds:schemaRef ds:uri="http://schemas.openxmlformats.org/officeDocument/2006/relationships"/>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70783168-4360-4B06-8D51-B2D8D1E2713F}">
  <ds:schemaRefs>
    <ds:schemaRef ds:uri="http://schemas.microsoft.com/sharepoint/v3/contenttype/forms"/>
  </ds:schemaRefs>
</ds:datastoreItem>
</file>

<file path=customXml/itemProps6.xml><?xml version="1.0" encoding="utf-8"?>
<ds:datastoreItem xmlns:ds="http://schemas.openxmlformats.org/officeDocument/2006/customXml" ds:itemID="{B0744078-BC33-44EB-92DC-C27394BC74F2}">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8.xml><?xml version="1.0" encoding="utf-8"?>
<ds:datastoreItem xmlns:ds="http://schemas.openxmlformats.org/officeDocument/2006/customXml" ds:itemID="{B586342D-1AE5-4160-8266-69A2E423DBC5}">
  <ds:schemaRefs>
    <ds:schemaRef ds:uri="http://schemas.donna.legal/vsto/settings"/>
    <ds:schemaRef ds:uri=""/>
  </ds:schemaRefs>
</ds:datastoreItem>
</file>

<file path=customXml/itemProps9.xml><?xml version="1.0" encoding="utf-8"?>
<ds:datastoreItem xmlns:ds="http://schemas.openxmlformats.org/officeDocument/2006/customXml" ds:itemID="{ADC6E599-CB18-457C-9A5F-7F155515B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89fe0-eace-461e-bc52-96125ac93aae"/>
    <ds:schemaRef ds:uri="ffe2ee6a-d668-43f2-818f-f4fee5403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1742</Words>
  <Characters>9116</Characters>
  <Application>Microsoft Office Word</Application>
  <DocSecurity>0</DocSecurity>
  <Lines>132</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1899-12-31T14:00:00Z</cp:lastPrinted>
  <dcterms:created xsi:type="dcterms:W3CDTF">2024-02-07T04:04:00Z</dcterms:created>
  <dcterms:modified xsi:type="dcterms:W3CDTF">2024-02-15T04:49:00Z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ResourceType">
    <vt:lpwstr>Standard documents</vt:lpwstr>
  </property>
  <property fmtid="{D5CDD505-2E9C-101B-9397-08002B2CF9AE}" pid="3" name="ActStatus">
    <vt:lpwstr>Checked in by 'u6041198'</vt:lpwstr>
  </property>
  <property fmtid="{D5CDD505-2E9C-101B-9397-08002B2CF9AE}" pid="4" name="ActStatusDate">
    <vt:lpwstr>19:14:12 2017-06-28 EDT</vt:lpwstr>
  </property>
  <property fmtid="{D5CDD505-2E9C-101B-9397-08002B2CF9AE}" pid="5" name="documentType">
    <vt:lpwstr>StandardDocLetter</vt:lpwstr>
  </property>
  <property fmtid="{D5CDD505-2E9C-101B-9397-08002B2CF9AE}" pid="6" name="DocumentVersion">
    <vt:lpwstr>1</vt:lpwstr>
  </property>
  <property fmtid="{D5CDD505-2E9C-101B-9397-08002B2CF9AE}" pid="7" name="ContentTypeId">
    <vt:lpwstr>0x010100B78D442767156E4BB698D22ACF8173D0</vt:lpwstr>
  </property>
</Properties>
</file>